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8"/>
        <w:widowControl/>
        <w:spacing w:before="76" w:beforeAutospacing="0" w:afterAutospacing="0" w:line="315" w:lineRule="atLeast"/>
        <w:ind w:left="76" w:firstLine="525"/>
        <w:jc w:val="center"/>
        <w:rPr>
          <w:rFonts w:asciiTheme="minorEastAsia" w:hAnsiTheme="minorEastAsia" w:cstheme="minorEastAsia"/>
          <w:b/>
          <w:color w:val="000000" w:themeColor="text1"/>
          <w:sz w:val="32"/>
          <w:szCs w:val="32"/>
        </w:rPr>
      </w:pPr>
      <w:r>
        <w:rPr>
          <w:rFonts w:hint="eastAsia" w:asciiTheme="minorEastAsia" w:hAnsiTheme="minorEastAsia" w:cstheme="minorEastAsia"/>
          <w:b/>
          <w:color w:val="000000" w:themeColor="text1"/>
          <w:sz w:val="32"/>
          <w:szCs w:val="32"/>
        </w:rPr>
        <w:t>怀化职业技术学院学生宿舍空调安装工程及管理服务</w:t>
      </w:r>
    </w:p>
    <w:p>
      <w:pPr>
        <w:pStyle w:val="8"/>
        <w:widowControl/>
        <w:spacing w:before="76" w:beforeAutospacing="0" w:afterAutospacing="0" w:line="315" w:lineRule="atLeast"/>
        <w:ind w:left="76" w:firstLine="525"/>
        <w:jc w:val="center"/>
        <w:rPr>
          <w:rFonts w:asciiTheme="minorEastAsia" w:hAnsiTheme="minorEastAsia" w:cstheme="minorEastAsia"/>
          <w:b/>
          <w:color w:val="000000" w:themeColor="text1"/>
          <w:sz w:val="32"/>
          <w:szCs w:val="32"/>
          <w:u w:val="single"/>
        </w:rPr>
      </w:pPr>
      <w:r>
        <w:rPr>
          <w:rFonts w:hint="eastAsia" w:asciiTheme="minorEastAsia" w:hAnsiTheme="minorEastAsia" w:cstheme="minorEastAsia"/>
          <w:b/>
          <w:color w:val="000000" w:themeColor="text1"/>
          <w:sz w:val="32"/>
          <w:szCs w:val="32"/>
        </w:rPr>
        <w:t>竞争性磋商邀请公告</w:t>
      </w:r>
    </w:p>
    <w:p>
      <w:pPr>
        <w:pStyle w:val="8"/>
        <w:widowControl/>
        <w:spacing w:before="76" w:beforeAutospacing="0" w:afterAutospacing="0" w:line="315" w:lineRule="atLeast"/>
        <w:ind w:left="76" w:firstLine="525"/>
        <w:jc w:val="both"/>
        <w:rPr>
          <w:rFonts w:asciiTheme="minorEastAsia" w:hAnsiTheme="minorEastAsia" w:cstheme="minorEastAsia"/>
          <w:color w:val="000000" w:themeColor="text1"/>
        </w:rPr>
      </w:pPr>
      <w:r>
        <w:rPr>
          <w:rFonts w:hint="eastAsia" w:asciiTheme="minorEastAsia" w:hAnsiTheme="minorEastAsia" w:cstheme="minorEastAsia"/>
          <w:color w:val="000000" w:themeColor="text1"/>
          <w:u w:val="single"/>
        </w:rPr>
        <w:t>湖南信元工程项目管理有限公司</w:t>
      </w:r>
      <w:r>
        <w:rPr>
          <w:rFonts w:hint="eastAsia" w:asciiTheme="minorEastAsia" w:hAnsiTheme="minorEastAsia" w:cstheme="minorEastAsia"/>
          <w:color w:val="000000" w:themeColor="text1"/>
        </w:rPr>
        <w:t>受</w:t>
      </w:r>
      <w:r>
        <w:rPr>
          <w:rFonts w:hint="eastAsia" w:asciiTheme="minorEastAsia" w:hAnsiTheme="minorEastAsia" w:cstheme="minorEastAsia"/>
          <w:b/>
          <w:color w:val="000000" w:themeColor="text1"/>
          <w:u w:val="single"/>
        </w:rPr>
        <w:t>怀化职业技术学院</w:t>
      </w:r>
      <w:r>
        <w:rPr>
          <w:rFonts w:hint="eastAsia" w:asciiTheme="minorEastAsia" w:hAnsiTheme="minorEastAsia" w:cstheme="minorEastAsia"/>
          <w:color w:val="000000" w:themeColor="text1"/>
        </w:rPr>
        <w:t>的委托，对</w:t>
      </w:r>
      <w:r>
        <w:rPr>
          <w:rFonts w:hint="eastAsia" w:asciiTheme="minorEastAsia" w:hAnsiTheme="minorEastAsia" w:cstheme="minorEastAsia"/>
          <w:b/>
          <w:color w:val="000000" w:themeColor="text1"/>
          <w:u w:val="single"/>
        </w:rPr>
        <w:t>怀化职业技术学院学生宿舍空调安装工程及管理服务</w:t>
      </w:r>
      <w:r>
        <w:rPr>
          <w:rFonts w:hint="eastAsia" w:asciiTheme="minorEastAsia" w:hAnsiTheme="minorEastAsia" w:cstheme="minorEastAsia"/>
          <w:color w:val="000000" w:themeColor="text1"/>
        </w:rPr>
        <w:t>项目进行竞争性磋商采购，现采用发布邀请公告方式，邀请符合资格条件的供应商参与竞争性磋商采购活动。具体信息如下：</w:t>
      </w:r>
    </w:p>
    <w:p>
      <w:pPr>
        <w:adjustRightInd w:val="0"/>
        <w:snapToGrid w:val="0"/>
        <w:spacing w:line="360" w:lineRule="auto"/>
        <w:outlineLvl w:val="0"/>
        <w:rPr>
          <w:rFonts w:asciiTheme="minorEastAsia" w:hAnsiTheme="minorEastAsia" w:cstheme="minorEastAsia"/>
          <w:b/>
          <w:color w:val="000000" w:themeColor="text1"/>
          <w:szCs w:val="21"/>
        </w:rPr>
      </w:pPr>
    </w:p>
    <w:p>
      <w:pPr>
        <w:adjustRightInd w:val="0"/>
        <w:snapToGrid w:val="0"/>
        <w:spacing w:line="360" w:lineRule="auto"/>
        <w:outlineLvl w:val="0"/>
        <w:rPr>
          <w:rFonts w:asciiTheme="minorEastAsia" w:hAnsiTheme="minorEastAsia" w:cstheme="minorEastAsia"/>
          <w:b/>
          <w:color w:val="000000" w:themeColor="text1"/>
          <w:sz w:val="24"/>
        </w:rPr>
      </w:pPr>
      <w:r>
        <w:rPr>
          <w:rFonts w:hint="eastAsia" w:asciiTheme="minorEastAsia" w:hAnsiTheme="minorEastAsia" w:cstheme="minorEastAsia"/>
          <w:b/>
          <w:color w:val="000000" w:themeColor="text1"/>
          <w:sz w:val="24"/>
        </w:rPr>
        <w:t>一、采购项目基本概况</w:t>
      </w:r>
    </w:p>
    <w:p>
      <w:pPr>
        <w:adjustRightInd w:val="0"/>
        <w:snapToGrid w:val="0"/>
        <w:spacing w:line="360" w:lineRule="auto"/>
        <w:rPr>
          <w:rFonts w:asciiTheme="minorEastAsia" w:hAnsiTheme="minorEastAsia" w:cstheme="minorEastAsia"/>
          <w:color w:val="000000" w:themeColor="text1"/>
          <w:sz w:val="24"/>
          <w:u w:val="single"/>
        </w:rPr>
      </w:pPr>
      <w:r>
        <w:rPr>
          <w:rFonts w:hint="eastAsia" w:asciiTheme="minorEastAsia" w:hAnsiTheme="minorEastAsia" w:cstheme="minorEastAsia"/>
          <w:b/>
          <w:bCs/>
          <w:color w:val="000000" w:themeColor="text1"/>
          <w:sz w:val="24"/>
        </w:rPr>
        <w:t>1、采购项目名称</w:t>
      </w:r>
      <w:r>
        <w:rPr>
          <w:rFonts w:hint="eastAsia" w:asciiTheme="minorEastAsia" w:hAnsiTheme="minorEastAsia" w:cstheme="minorEastAsia"/>
          <w:color w:val="000000" w:themeColor="text1"/>
          <w:sz w:val="24"/>
        </w:rPr>
        <w:t>：</w:t>
      </w:r>
      <w:r>
        <w:rPr>
          <w:rFonts w:hint="eastAsia" w:asciiTheme="minorEastAsia" w:hAnsiTheme="minorEastAsia" w:cstheme="minorEastAsia"/>
          <w:color w:val="000000" w:themeColor="text1"/>
          <w:sz w:val="24"/>
          <w:u w:val="single"/>
          <w:lang w:val="zh-CN"/>
        </w:rPr>
        <w:t>怀化职业技术学院学生宿舍空调安装工程及管理服务</w:t>
      </w:r>
    </w:p>
    <w:p>
      <w:pPr>
        <w:adjustRightInd w:val="0"/>
        <w:snapToGrid w:val="0"/>
        <w:spacing w:line="360" w:lineRule="auto"/>
        <w:rPr>
          <w:rFonts w:asciiTheme="minorEastAsia" w:hAnsiTheme="minorEastAsia" w:cstheme="minorEastAsia"/>
          <w:color w:val="000000" w:themeColor="text1"/>
          <w:sz w:val="24"/>
        </w:rPr>
      </w:pPr>
      <w:r>
        <w:rPr>
          <w:rFonts w:hint="eastAsia" w:asciiTheme="minorEastAsia" w:hAnsiTheme="minorEastAsia" w:cstheme="minorEastAsia"/>
          <w:b/>
          <w:bCs/>
          <w:color w:val="000000" w:themeColor="text1"/>
          <w:sz w:val="24"/>
        </w:rPr>
        <w:t>2、委托代理编号</w:t>
      </w:r>
      <w:r>
        <w:rPr>
          <w:rFonts w:hint="eastAsia" w:asciiTheme="minorEastAsia" w:hAnsiTheme="minorEastAsia" w:cstheme="minorEastAsia"/>
          <w:color w:val="000000" w:themeColor="text1"/>
          <w:sz w:val="24"/>
        </w:rPr>
        <w:t>：</w:t>
      </w:r>
      <w:r>
        <w:rPr>
          <w:rFonts w:hint="eastAsia" w:asciiTheme="minorEastAsia" w:hAnsiTheme="minorEastAsia" w:cstheme="minorEastAsia"/>
          <w:color w:val="000000" w:themeColor="text1"/>
          <w:sz w:val="24"/>
          <w:u w:val="single"/>
        </w:rPr>
        <w:t>XYTC-怀-2019-020</w:t>
      </w:r>
    </w:p>
    <w:p>
      <w:pPr>
        <w:adjustRightInd w:val="0"/>
        <w:snapToGrid w:val="0"/>
        <w:spacing w:line="360" w:lineRule="auto"/>
        <w:rPr>
          <w:rFonts w:asciiTheme="minorEastAsia" w:hAnsiTheme="minorEastAsia" w:cstheme="minorEastAsia"/>
          <w:color w:val="000000" w:themeColor="text1"/>
          <w:sz w:val="24"/>
        </w:rPr>
      </w:pPr>
      <w:r>
        <w:rPr>
          <w:rFonts w:hint="eastAsia" w:asciiTheme="minorEastAsia" w:hAnsiTheme="minorEastAsia" w:cstheme="minorEastAsia"/>
          <w:b/>
          <w:bCs/>
          <w:color w:val="000000" w:themeColor="text1"/>
          <w:sz w:val="24"/>
        </w:rPr>
        <w:t>3、采购项目标的、数量及简要规格描述或项目基本概况介绍：</w:t>
      </w:r>
    </w:p>
    <w:p>
      <w:pPr>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⑴工程基本情况：学院现有学生宿舍8栋，共有学生宿舍1045间，在校住宿学生达5000余人，此工程及管理服务包含1-8栋学生宿舍共计1045间寝室安装壁挂式分体空调，空调采购及安装与相关配套工程建设资金由企业100％投入，包括楼内空调设备采购及安装、空调专线、双回路智能电表及表箱、双回路双模块用电智能管理系统及空调运行管理的相关材料和配件辅材等等；楼外线路、变压器及供电增容设施等建设由学校负责，采取同时建设，分步实施的方式进行，要求7、8栋学生宿舍在2019年5月底前完成安装并投入使用，1-6栋在2019年暑假期间完成施工，2019年下学期投入使用。</w:t>
      </w:r>
    </w:p>
    <w:p>
      <w:pPr>
        <w:adjustRightInd w:val="0"/>
        <w:snapToGrid w:val="0"/>
        <w:spacing w:line="360" w:lineRule="auto"/>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⑵工程及管理服务承包范围：怀化职业技术学院学生宿舍空调安装工程及管理服务。工程及采购包括但不限于设备及材料及配件辅材等的购置、运输保险保管、劳务成本、税费、设备安装调试、运行测试、后期培训、等所有费用；管理服务包括合同期内的空调维保及运营管理服务，确保空调的正常使用。</w:t>
      </w:r>
    </w:p>
    <w:p>
      <w:pPr>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⑶采购项目标的、数量及预算：</w:t>
      </w:r>
    </w:p>
    <w:tbl>
      <w:tblPr>
        <w:tblStyle w:val="12"/>
        <w:tblpPr w:leftFromText="180" w:rightFromText="180" w:vertAnchor="text" w:horzAnchor="page" w:tblpXSpec="center" w:tblpY="81"/>
        <w:tblOverlap w:val="never"/>
        <w:tblW w:w="8860" w:type="dxa"/>
        <w:jc w:val="center"/>
        <w:tblInd w:w="0" w:type="dxa"/>
        <w:tblLayout w:type="fixed"/>
        <w:tblCellMar>
          <w:top w:w="0" w:type="dxa"/>
          <w:left w:w="108" w:type="dxa"/>
          <w:bottom w:w="0" w:type="dxa"/>
          <w:right w:w="108" w:type="dxa"/>
        </w:tblCellMar>
      </w:tblPr>
      <w:tblGrid>
        <w:gridCol w:w="1593"/>
        <w:gridCol w:w="1717"/>
        <w:gridCol w:w="4207"/>
        <w:gridCol w:w="1343"/>
      </w:tblGrid>
      <w:tr>
        <w:tblPrEx>
          <w:tblLayout w:type="fixed"/>
          <w:tblCellMar>
            <w:top w:w="0" w:type="dxa"/>
            <w:left w:w="108" w:type="dxa"/>
            <w:bottom w:w="0" w:type="dxa"/>
            <w:right w:w="108" w:type="dxa"/>
          </w:tblCellMar>
        </w:tblPrEx>
        <w:trPr>
          <w:trHeight w:val="402" w:hRule="atLeast"/>
          <w:jc w:val="center"/>
        </w:trPr>
        <w:tc>
          <w:tcPr>
            <w:tcW w:w="1593" w:type="dxa"/>
            <w:tcBorders>
              <w:top w:val="single" w:color="auto" w:sz="8" w:space="0"/>
              <w:left w:val="single" w:color="auto" w:sz="8" w:space="0"/>
              <w:bottom w:val="single" w:color="auto" w:sz="8" w:space="0"/>
              <w:right w:val="single" w:color="auto" w:sz="4" w:space="0"/>
            </w:tcBorders>
            <w:vAlign w:val="center"/>
          </w:tcPr>
          <w:p>
            <w:pPr>
              <w:widowControl/>
              <w:spacing w:before="100" w:beforeAutospacing="1" w:after="100" w:afterAutospacing="1" w:line="240" w:lineRule="atLeast"/>
              <w:jc w:val="center"/>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采购项目名称</w:t>
            </w:r>
          </w:p>
        </w:tc>
        <w:tc>
          <w:tcPr>
            <w:tcW w:w="5924" w:type="dxa"/>
            <w:gridSpan w:val="2"/>
            <w:tcBorders>
              <w:top w:val="single" w:color="auto" w:sz="8" w:space="0"/>
              <w:left w:val="single" w:color="auto" w:sz="4" w:space="0"/>
              <w:bottom w:val="single" w:color="auto" w:sz="8" w:space="0"/>
              <w:right w:val="single" w:color="auto" w:sz="8" w:space="0"/>
            </w:tcBorders>
            <w:tcMar>
              <w:top w:w="15" w:type="dxa"/>
              <w:left w:w="15" w:type="dxa"/>
              <w:bottom w:w="15" w:type="dxa"/>
              <w:right w:w="15" w:type="dxa"/>
            </w:tcMar>
            <w:vAlign w:val="center"/>
          </w:tcPr>
          <w:p>
            <w:pPr>
              <w:spacing w:before="100" w:beforeAutospacing="1" w:after="100" w:afterAutospacing="1" w:line="240" w:lineRule="atLeast"/>
              <w:jc w:val="center"/>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项目简要概况</w:t>
            </w:r>
          </w:p>
        </w:tc>
        <w:tc>
          <w:tcPr>
            <w:tcW w:w="1343" w:type="dxa"/>
            <w:tcBorders>
              <w:top w:val="single" w:color="auto" w:sz="8" w:space="0"/>
              <w:left w:val="single" w:color="auto" w:sz="4" w:space="0"/>
              <w:bottom w:val="single" w:color="auto" w:sz="8" w:space="0"/>
              <w:right w:val="single" w:color="auto" w:sz="8" w:space="0"/>
            </w:tcBorders>
            <w:tcMar>
              <w:top w:w="15" w:type="dxa"/>
              <w:left w:w="15" w:type="dxa"/>
              <w:bottom w:w="15" w:type="dxa"/>
              <w:right w:w="15" w:type="dxa"/>
            </w:tcMar>
            <w:vAlign w:val="center"/>
          </w:tcPr>
          <w:p>
            <w:pPr>
              <w:spacing w:before="100" w:beforeAutospacing="1" w:after="100" w:afterAutospacing="1" w:line="240" w:lineRule="atLeast"/>
              <w:jc w:val="center"/>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预算（万元）</w:t>
            </w:r>
          </w:p>
        </w:tc>
      </w:tr>
      <w:tr>
        <w:tblPrEx>
          <w:tblLayout w:type="fixed"/>
          <w:tblCellMar>
            <w:top w:w="0" w:type="dxa"/>
            <w:left w:w="108" w:type="dxa"/>
            <w:bottom w:w="0" w:type="dxa"/>
            <w:right w:w="108" w:type="dxa"/>
          </w:tblCellMar>
        </w:tblPrEx>
        <w:trPr>
          <w:trHeight w:val="914" w:hRule="atLeast"/>
          <w:jc w:val="center"/>
        </w:trPr>
        <w:tc>
          <w:tcPr>
            <w:tcW w:w="1593" w:type="dxa"/>
            <w:vMerge w:val="restart"/>
            <w:tcBorders>
              <w:top w:val="single" w:color="auto" w:sz="8" w:space="0"/>
              <w:left w:val="single" w:color="auto" w:sz="8" w:space="0"/>
              <w:right w:val="single" w:color="auto" w:sz="8" w:space="0"/>
            </w:tcBorders>
            <w:vAlign w:val="center"/>
          </w:tcPr>
          <w:p>
            <w:pPr>
              <w:widowControl/>
              <w:spacing w:before="100" w:beforeAutospacing="1" w:after="100" w:afterAutospacing="1" w:line="240" w:lineRule="atLeast"/>
              <w:jc w:val="center"/>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lang w:val="zh-CN"/>
              </w:rPr>
              <w:t>怀化职业技术学院学生宿舍空调安装工程及管理服务</w:t>
            </w:r>
          </w:p>
        </w:tc>
        <w:tc>
          <w:tcPr>
            <w:tcW w:w="1717" w:type="dxa"/>
            <w:tcBorders>
              <w:top w:val="single" w:color="auto" w:sz="8" w:space="0"/>
              <w:left w:val="nil"/>
              <w:bottom w:val="single" w:color="auto" w:sz="8" w:space="0"/>
              <w:right w:val="single" w:color="auto" w:sz="4" w:space="0"/>
            </w:tcBorders>
            <w:vAlign w:val="center"/>
          </w:tcPr>
          <w:p>
            <w:pPr>
              <w:widowControl/>
              <w:spacing w:before="100" w:beforeAutospacing="1" w:after="100" w:afterAutospacing="1" w:line="240" w:lineRule="atLeast"/>
              <w:jc w:val="lef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楼内空调专线电力供电改造部分</w:t>
            </w:r>
          </w:p>
        </w:tc>
        <w:tc>
          <w:tcPr>
            <w:tcW w:w="4207" w:type="dxa"/>
            <w:tcBorders>
              <w:top w:val="single" w:color="auto" w:sz="8" w:space="0"/>
              <w:left w:val="single" w:color="auto" w:sz="4" w:space="0"/>
              <w:bottom w:val="single" w:color="auto" w:sz="8" w:space="0"/>
              <w:right w:val="single" w:color="auto" w:sz="8" w:space="0"/>
            </w:tcBorders>
            <w:tcMar>
              <w:top w:w="15" w:type="dxa"/>
              <w:left w:w="15" w:type="dxa"/>
              <w:bottom w:w="15" w:type="dxa"/>
              <w:right w:w="15" w:type="dxa"/>
            </w:tcMar>
            <w:vAlign w:val="center"/>
          </w:tcPr>
          <w:p>
            <w:pPr>
              <w:widowControl/>
              <w:spacing w:before="100" w:beforeAutospacing="1" w:after="100" w:afterAutospacing="1" w:line="240" w:lineRule="atLeast"/>
              <w:jc w:val="lef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1-6栋楼内从配电房至每间宿舍之间的空调专线（含线、线管、空开、桥架等辅材及安装费）等</w:t>
            </w:r>
          </w:p>
        </w:tc>
        <w:tc>
          <w:tcPr>
            <w:tcW w:w="1343" w:type="dxa"/>
            <w:vMerge w:val="restart"/>
            <w:tcBorders>
              <w:top w:val="single" w:color="auto" w:sz="8" w:space="0"/>
              <w:left w:val="single" w:color="auto" w:sz="4" w:space="0"/>
              <w:right w:val="single" w:color="auto" w:sz="8" w:space="0"/>
            </w:tcBorders>
            <w:tcMar>
              <w:top w:w="15" w:type="dxa"/>
              <w:left w:w="15" w:type="dxa"/>
              <w:bottom w:w="15" w:type="dxa"/>
              <w:right w:w="15" w:type="dxa"/>
            </w:tcMar>
            <w:vAlign w:val="center"/>
          </w:tcPr>
          <w:p>
            <w:pPr>
              <w:widowControl/>
              <w:spacing w:before="100" w:beforeAutospacing="1" w:after="100" w:afterAutospacing="1" w:line="240" w:lineRule="atLeast"/>
              <w:jc w:val="center"/>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约389</w:t>
            </w:r>
          </w:p>
        </w:tc>
      </w:tr>
      <w:tr>
        <w:tblPrEx>
          <w:tblLayout w:type="fixed"/>
          <w:tblCellMar>
            <w:top w:w="0" w:type="dxa"/>
            <w:left w:w="108" w:type="dxa"/>
            <w:bottom w:w="0" w:type="dxa"/>
            <w:right w:w="108" w:type="dxa"/>
          </w:tblCellMar>
        </w:tblPrEx>
        <w:trPr>
          <w:trHeight w:val="913" w:hRule="atLeast"/>
          <w:jc w:val="center"/>
        </w:trPr>
        <w:tc>
          <w:tcPr>
            <w:tcW w:w="1593" w:type="dxa"/>
            <w:vMerge w:val="continue"/>
            <w:tcBorders>
              <w:left w:val="single" w:color="auto" w:sz="8" w:space="0"/>
              <w:right w:val="single" w:color="auto" w:sz="8" w:space="0"/>
            </w:tcBorders>
            <w:vAlign w:val="center"/>
          </w:tcPr>
          <w:p>
            <w:pPr>
              <w:widowControl/>
              <w:spacing w:before="100" w:beforeAutospacing="1" w:after="100" w:afterAutospacing="1" w:line="240" w:lineRule="atLeast"/>
              <w:jc w:val="center"/>
              <w:rPr>
                <w:rFonts w:asciiTheme="minorEastAsia" w:hAnsiTheme="minorEastAsia" w:cstheme="minorEastAsia"/>
                <w:color w:val="000000" w:themeColor="text1"/>
                <w:sz w:val="24"/>
              </w:rPr>
            </w:pPr>
          </w:p>
        </w:tc>
        <w:tc>
          <w:tcPr>
            <w:tcW w:w="1717" w:type="dxa"/>
            <w:tcBorders>
              <w:top w:val="single" w:color="auto" w:sz="8" w:space="0"/>
              <w:left w:val="nil"/>
              <w:bottom w:val="single" w:color="auto" w:sz="8" w:space="0"/>
              <w:right w:val="single" w:color="auto" w:sz="4" w:space="0"/>
            </w:tcBorders>
            <w:vAlign w:val="center"/>
          </w:tcPr>
          <w:p>
            <w:pPr>
              <w:widowControl/>
              <w:spacing w:before="100" w:beforeAutospacing="1" w:after="100" w:afterAutospacing="1" w:line="240" w:lineRule="atLeast"/>
              <w:jc w:val="lef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空调用电智能管理系统</w:t>
            </w:r>
          </w:p>
        </w:tc>
        <w:tc>
          <w:tcPr>
            <w:tcW w:w="4207" w:type="dxa"/>
            <w:tcBorders>
              <w:top w:val="single" w:color="auto" w:sz="8" w:space="0"/>
              <w:left w:val="single" w:color="auto" w:sz="4" w:space="0"/>
              <w:bottom w:val="single" w:color="auto" w:sz="8" w:space="0"/>
              <w:right w:val="single" w:color="auto" w:sz="8" w:space="0"/>
            </w:tcBorders>
            <w:tcMar>
              <w:top w:w="15" w:type="dxa"/>
              <w:left w:w="15" w:type="dxa"/>
              <w:bottom w:w="15" w:type="dxa"/>
              <w:right w:w="15" w:type="dxa"/>
            </w:tcMar>
            <w:vAlign w:val="center"/>
          </w:tcPr>
          <w:p>
            <w:pPr>
              <w:widowControl/>
              <w:spacing w:before="100" w:beforeAutospacing="1" w:after="100" w:afterAutospacing="1" w:line="240" w:lineRule="atLeast"/>
              <w:jc w:val="lef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含双回路智能电表、表箱、双回路双模块计量管理等辅材及安装费用。</w:t>
            </w:r>
          </w:p>
        </w:tc>
        <w:tc>
          <w:tcPr>
            <w:tcW w:w="1343" w:type="dxa"/>
            <w:vMerge w:val="continue"/>
            <w:tcBorders>
              <w:left w:val="single" w:color="auto" w:sz="4" w:space="0"/>
              <w:right w:val="single" w:color="auto" w:sz="8" w:space="0"/>
            </w:tcBorders>
            <w:tcMar>
              <w:top w:w="15" w:type="dxa"/>
              <w:left w:w="15" w:type="dxa"/>
              <w:bottom w:w="15" w:type="dxa"/>
              <w:right w:w="15" w:type="dxa"/>
            </w:tcMar>
            <w:vAlign w:val="center"/>
          </w:tcPr>
          <w:p>
            <w:pPr>
              <w:widowControl/>
              <w:spacing w:before="100" w:beforeAutospacing="1" w:after="100" w:afterAutospacing="1" w:line="240" w:lineRule="atLeast"/>
              <w:jc w:val="left"/>
              <w:rPr>
                <w:rFonts w:asciiTheme="minorEastAsia" w:hAnsiTheme="minorEastAsia" w:cstheme="minorEastAsia"/>
                <w:color w:val="000000" w:themeColor="text1"/>
                <w:sz w:val="24"/>
              </w:rPr>
            </w:pPr>
          </w:p>
        </w:tc>
      </w:tr>
      <w:tr>
        <w:tblPrEx>
          <w:tblLayout w:type="fixed"/>
          <w:tblCellMar>
            <w:top w:w="0" w:type="dxa"/>
            <w:left w:w="108" w:type="dxa"/>
            <w:bottom w:w="0" w:type="dxa"/>
            <w:right w:w="108" w:type="dxa"/>
          </w:tblCellMar>
        </w:tblPrEx>
        <w:trPr>
          <w:trHeight w:val="1024" w:hRule="atLeast"/>
          <w:jc w:val="center"/>
        </w:trPr>
        <w:tc>
          <w:tcPr>
            <w:tcW w:w="1593" w:type="dxa"/>
            <w:vMerge w:val="continue"/>
            <w:tcBorders>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Theme="minorEastAsia" w:hAnsiTheme="minorEastAsia" w:cstheme="minorEastAsia"/>
                <w:color w:val="000000" w:themeColor="text1"/>
                <w:sz w:val="24"/>
              </w:rPr>
            </w:pPr>
          </w:p>
        </w:tc>
        <w:tc>
          <w:tcPr>
            <w:tcW w:w="1717" w:type="dxa"/>
            <w:tcBorders>
              <w:top w:val="single" w:color="auto" w:sz="8" w:space="0"/>
              <w:left w:val="nil"/>
              <w:bottom w:val="single" w:color="auto" w:sz="8" w:space="0"/>
              <w:right w:val="single" w:color="auto" w:sz="4" w:space="0"/>
            </w:tcBorders>
            <w:vAlign w:val="center"/>
          </w:tcPr>
          <w:p>
            <w:pPr>
              <w:widowControl/>
              <w:spacing w:before="100" w:beforeAutospacing="1" w:after="100" w:afterAutospacing="1" w:line="240" w:lineRule="atLeast"/>
              <w:jc w:val="lef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空调部分</w:t>
            </w:r>
          </w:p>
        </w:tc>
        <w:tc>
          <w:tcPr>
            <w:tcW w:w="4207" w:type="dxa"/>
            <w:tcBorders>
              <w:top w:val="single" w:color="auto" w:sz="8" w:space="0"/>
              <w:left w:val="single" w:color="auto" w:sz="4" w:space="0"/>
              <w:bottom w:val="single" w:color="auto" w:sz="8" w:space="0"/>
              <w:right w:val="single" w:color="auto" w:sz="8" w:space="0"/>
            </w:tcBorders>
            <w:tcMar>
              <w:top w:w="15" w:type="dxa"/>
              <w:left w:w="15" w:type="dxa"/>
              <w:bottom w:w="15" w:type="dxa"/>
              <w:right w:w="15" w:type="dxa"/>
            </w:tcMar>
            <w:vAlign w:val="center"/>
          </w:tcPr>
          <w:p>
            <w:pPr>
              <w:widowControl/>
              <w:spacing w:before="100" w:beforeAutospacing="1" w:after="100" w:afterAutospacing="1" w:line="240" w:lineRule="atLeast"/>
              <w:jc w:val="lef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校内学生宿舍共安装1045台格力或美的或海尔等国类一线品牌大1.5匹壁挂式空调及安装材料及配件辅材，合同期间空调维保服务及运营管理。</w:t>
            </w:r>
          </w:p>
        </w:tc>
        <w:tc>
          <w:tcPr>
            <w:tcW w:w="1343" w:type="dxa"/>
            <w:vMerge w:val="continue"/>
            <w:tcBorders>
              <w:left w:val="single" w:color="auto" w:sz="4" w:space="0"/>
              <w:bottom w:val="single" w:color="auto" w:sz="8" w:space="0"/>
              <w:right w:val="single" w:color="auto" w:sz="8" w:space="0"/>
            </w:tcBorders>
            <w:tcMar>
              <w:top w:w="15" w:type="dxa"/>
              <w:left w:w="15" w:type="dxa"/>
              <w:bottom w:w="15" w:type="dxa"/>
              <w:right w:w="15" w:type="dxa"/>
            </w:tcMar>
            <w:vAlign w:val="center"/>
          </w:tcPr>
          <w:p>
            <w:pPr>
              <w:widowControl/>
              <w:spacing w:before="100" w:beforeAutospacing="1" w:after="100" w:afterAutospacing="1" w:line="240" w:lineRule="atLeast"/>
              <w:jc w:val="left"/>
              <w:rPr>
                <w:rFonts w:asciiTheme="minorEastAsia" w:hAnsiTheme="minorEastAsia" w:cstheme="minorEastAsia"/>
                <w:color w:val="000000" w:themeColor="text1"/>
                <w:sz w:val="24"/>
              </w:rPr>
            </w:pPr>
          </w:p>
        </w:tc>
      </w:tr>
    </w:tbl>
    <w:p>
      <w:pPr>
        <w:pStyle w:val="2"/>
        <w:ind w:left="0" w:leftChars="0" w:firstLine="0"/>
        <w:rPr>
          <w:rFonts w:asciiTheme="minorEastAsia" w:hAnsiTheme="minorEastAsia" w:cstheme="minorEastAsia"/>
          <w:color w:val="000000" w:themeColor="text1"/>
          <w:sz w:val="24"/>
        </w:rPr>
      </w:pPr>
    </w:p>
    <w:p>
      <w:pPr>
        <w:numPr>
          <w:ilvl w:val="0"/>
          <w:numId w:val="1"/>
        </w:numPr>
        <w:adjustRightInd w:val="0"/>
        <w:snapToGrid w:val="0"/>
        <w:spacing w:line="360" w:lineRule="auto"/>
        <w:rPr>
          <w:rFonts w:asciiTheme="minorEastAsia" w:hAnsiTheme="minorEastAsia" w:cstheme="minorEastAsia"/>
          <w:b/>
          <w:bCs/>
          <w:color w:val="000000" w:themeColor="text1"/>
          <w:sz w:val="24"/>
        </w:rPr>
      </w:pPr>
      <w:bookmarkStart w:id="0" w:name="_Toc480299179"/>
      <w:r>
        <w:rPr>
          <w:rFonts w:hint="eastAsia" w:asciiTheme="minorEastAsia" w:hAnsiTheme="minorEastAsia" w:cstheme="minorEastAsia"/>
          <w:b/>
          <w:bCs/>
          <w:color w:val="000000" w:themeColor="text1"/>
          <w:sz w:val="24"/>
        </w:rPr>
        <w:t>合作模式</w:t>
      </w:r>
      <w:bookmarkEnd w:id="0"/>
    </w:p>
    <w:p>
      <w:pPr>
        <w:adjustRightInd w:val="0"/>
        <w:snapToGrid w:val="0"/>
        <w:spacing w:line="360" w:lineRule="auto"/>
        <w:ind w:firstLine="240" w:firstLineChars="1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⑴本项目使用的空调必须为全新产品，否则采购方有权终止合同，由此造成后果由投标方负责。</w:t>
      </w:r>
    </w:p>
    <w:p>
      <w:pPr>
        <w:adjustRightInd w:val="0"/>
        <w:snapToGrid w:val="0"/>
        <w:spacing w:line="360" w:lineRule="auto"/>
        <w:ind w:firstLine="240" w:firstLineChars="1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⑵合同年限定为12年以内。空调使用及维护费收取严格按照湘发改价费〔2017〕915 号文件执行，一类、二类、三类学生公寓每人每年分别加收空调使用维护费 100 元、80 元、50 元，空调电费按计量由学生缴费。</w:t>
      </w:r>
    </w:p>
    <w:p>
      <w:pPr>
        <w:pStyle w:val="2"/>
        <w:ind w:left="0" w:leftChars="0" w:firstLine="240" w:firstLineChars="1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⑶合同时间内，维修维护及材料费或其它费用，由</w:t>
      </w:r>
      <w:r>
        <w:rPr>
          <w:rFonts w:hint="eastAsia" w:asciiTheme="minorEastAsia" w:hAnsiTheme="minorEastAsia" w:cstheme="minorEastAsia"/>
          <w:color w:val="000000" w:themeColor="text1"/>
          <w:sz w:val="24"/>
          <w:lang w:eastAsia="zh-CN"/>
        </w:rPr>
        <w:t>供应商</w:t>
      </w:r>
      <w:r>
        <w:rPr>
          <w:rFonts w:hint="eastAsia" w:asciiTheme="minorEastAsia" w:hAnsiTheme="minorEastAsia" w:cstheme="minorEastAsia"/>
          <w:color w:val="000000" w:themeColor="text1"/>
          <w:sz w:val="24"/>
        </w:rPr>
        <w:t>全部承担。</w:t>
      </w:r>
    </w:p>
    <w:p>
      <w:pPr>
        <w:pStyle w:val="2"/>
        <w:ind w:left="0" w:leftChars="0" w:firstLine="240" w:firstLineChars="1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⑷合同到期后，空调设备移交学校无偿使用，移交后</w:t>
      </w:r>
      <w:r>
        <w:rPr>
          <w:rFonts w:hint="eastAsia" w:asciiTheme="minorEastAsia" w:hAnsiTheme="minorEastAsia" w:cstheme="minorEastAsia"/>
          <w:color w:val="000000" w:themeColor="text1"/>
          <w:sz w:val="24"/>
          <w:lang w:eastAsia="zh-CN"/>
        </w:rPr>
        <w:t>供应商</w:t>
      </w:r>
      <w:r>
        <w:rPr>
          <w:rFonts w:hint="eastAsia" w:asciiTheme="minorEastAsia" w:hAnsiTheme="minorEastAsia" w:cstheme="minorEastAsia"/>
          <w:color w:val="000000" w:themeColor="text1"/>
          <w:sz w:val="24"/>
        </w:rPr>
        <w:t>将不再承担相关设备维护服务。</w:t>
      </w:r>
      <w:bookmarkStart w:id="1" w:name="_GoBack"/>
      <w:bookmarkEnd w:id="1"/>
    </w:p>
    <w:p>
      <w:pPr>
        <w:spacing w:line="360" w:lineRule="auto"/>
        <w:rPr>
          <w:rFonts w:asciiTheme="minorEastAsia" w:hAnsiTheme="minorEastAsia" w:cstheme="minorEastAsia"/>
          <w:b/>
          <w:bCs/>
          <w:color w:val="000000" w:themeColor="text1"/>
          <w:sz w:val="24"/>
        </w:rPr>
      </w:pPr>
      <w:r>
        <w:rPr>
          <w:rFonts w:hint="eastAsia" w:asciiTheme="minorEastAsia" w:hAnsiTheme="minorEastAsia" w:cstheme="minorEastAsia"/>
          <w:b/>
          <w:bCs/>
          <w:color w:val="000000" w:themeColor="text1"/>
          <w:sz w:val="24"/>
        </w:rPr>
        <w:t>5、工期及质量要求</w:t>
      </w:r>
    </w:p>
    <w:p>
      <w:pPr>
        <w:spacing w:line="360" w:lineRule="auto"/>
        <w:ind w:firstLine="720" w:firstLineChars="3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工期：第一期完成7、8栋学生宿舍空调安装，限期在合同签订后20天内完成。</w:t>
      </w:r>
    </w:p>
    <w:p>
      <w:pPr>
        <w:pStyle w:val="2"/>
        <w:ind w:left="0" w:leftChars="0" w:firstLine="720" w:firstLineChars="3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第二期完成1、2、3、4、5、6栋学生宿舍空调安装，限期在合同签订后3个月内完成。</w:t>
      </w:r>
    </w:p>
    <w:p>
      <w:pPr>
        <w:spacing w:line="360" w:lineRule="auto"/>
        <w:ind w:firstLine="720" w:firstLineChars="3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质量要求：满足国家及行业施工验收规范，自开工之日起至投运日止，不发生质量事故，零缺陷移交运行管理单位。</w:t>
      </w:r>
    </w:p>
    <w:p>
      <w:pPr>
        <w:spacing w:line="360" w:lineRule="auto"/>
        <w:rPr>
          <w:rFonts w:asciiTheme="minorEastAsia" w:hAnsiTheme="minorEastAsia" w:cstheme="minorEastAsia"/>
          <w:b/>
          <w:bCs/>
          <w:color w:val="000000" w:themeColor="text1"/>
          <w:sz w:val="24"/>
        </w:rPr>
      </w:pPr>
      <w:r>
        <w:rPr>
          <w:rFonts w:hint="eastAsia" w:asciiTheme="minorEastAsia" w:hAnsiTheme="minorEastAsia" w:cstheme="minorEastAsia"/>
          <w:b/>
          <w:bCs/>
          <w:color w:val="000000" w:themeColor="text1"/>
          <w:sz w:val="24"/>
        </w:rPr>
        <w:t>6、技术要求</w:t>
      </w:r>
    </w:p>
    <w:p>
      <w:pPr>
        <w:pStyle w:val="2"/>
        <w:ind w:left="0" w:leftChars="0" w:firstLine="720" w:firstLineChars="300"/>
        <w:rPr>
          <w:rFonts w:asciiTheme="minorEastAsia" w:hAnsiTheme="minorEastAsia" w:cstheme="minorEastAsia"/>
          <w:bCs/>
          <w:color w:val="000000" w:themeColor="text1"/>
          <w:sz w:val="24"/>
        </w:rPr>
      </w:pPr>
      <w:r>
        <w:rPr>
          <w:rFonts w:hint="eastAsia" w:asciiTheme="minorEastAsia" w:hAnsiTheme="minorEastAsia" w:cstheme="minorEastAsia"/>
          <w:color w:val="000000" w:themeColor="text1"/>
          <w:sz w:val="24"/>
        </w:rPr>
        <w:t>空调机组设备能效需满足定频3级及以上能效等级；运行电压及频率值为</w:t>
      </w:r>
      <w:r>
        <w:rPr>
          <w:rFonts w:hint="eastAsia" w:asciiTheme="minorEastAsia" w:hAnsiTheme="minorEastAsia" w:cstheme="minorEastAsia"/>
          <w:color w:val="000000" w:themeColor="text1"/>
          <w:kern w:val="0"/>
          <w:sz w:val="24"/>
        </w:rPr>
        <w:t>220V-50HZ；额定制冷量3500W及以上；带辅助电加热器，用以满足制热需求；室内空调器运行噪音20-45dB(A)；循环风量550-650(m3/h)及以上。</w:t>
      </w:r>
      <w:r>
        <w:rPr>
          <w:rFonts w:hint="eastAsia" w:asciiTheme="minorEastAsia" w:hAnsiTheme="minorEastAsia" w:cstheme="minorEastAsia"/>
          <w:bCs/>
          <w:color w:val="000000" w:themeColor="text1"/>
          <w:sz w:val="24"/>
        </w:rPr>
        <w:t>其他设备及材料、其他配件及辅助材料的技术要求祥见磋商文件采购需求。</w:t>
      </w:r>
    </w:p>
    <w:p>
      <w:pPr>
        <w:widowControl/>
        <w:jc w:val="left"/>
        <w:rPr>
          <w:rFonts w:asciiTheme="minorEastAsia" w:hAnsiTheme="minorEastAsia" w:cstheme="minorEastAsia"/>
          <w:bCs/>
          <w:color w:val="000000" w:themeColor="text1"/>
          <w:sz w:val="24"/>
        </w:rPr>
      </w:pPr>
      <w:r>
        <w:rPr>
          <w:rFonts w:hint="eastAsia" w:asciiTheme="minorEastAsia" w:hAnsiTheme="minorEastAsia" w:cstheme="minorEastAsia"/>
          <w:b/>
          <w:color w:val="000000" w:themeColor="text1"/>
          <w:sz w:val="24"/>
        </w:rPr>
        <w:t>7、履约保证金：</w:t>
      </w:r>
      <w:r>
        <w:rPr>
          <w:rFonts w:hint="eastAsia" w:asciiTheme="minorEastAsia" w:hAnsiTheme="minorEastAsia" w:cstheme="minorEastAsia"/>
          <w:bCs/>
          <w:color w:val="000000" w:themeColor="text1"/>
          <w:sz w:val="24"/>
        </w:rPr>
        <w:t>成交供应商</w:t>
      </w:r>
      <w:r>
        <w:rPr>
          <w:rFonts w:ascii="宋体" w:hAnsi="宋体" w:eastAsia="宋体" w:cs="宋体"/>
          <w:color w:val="000000" w:themeColor="text1"/>
          <w:kern w:val="0"/>
          <w:sz w:val="24"/>
        </w:rPr>
        <w:t>在合同签订前</w:t>
      </w:r>
      <w:r>
        <w:rPr>
          <w:rFonts w:hint="eastAsia" w:ascii="宋体" w:hAnsi="宋体" w:eastAsia="宋体" w:cs="宋体"/>
          <w:color w:val="000000" w:themeColor="text1"/>
          <w:kern w:val="0"/>
          <w:sz w:val="24"/>
        </w:rPr>
        <w:t>须</w:t>
      </w:r>
      <w:r>
        <w:rPr>
          <w:rFonts w:ascii="宋体" w:hAnsi="宋体" w:eastAsia="宋体" w:cs="宋体"/>
          <w:color w:val="000000" w:themeColor="text1"/>
          <w:kern w:val="0"/>
          <w:sz w:val="24"/>
        </w:rPr>
        <w:t>向甲方交纳合同履约保证金为中标金额的10%</w:t>
      </w:r>
      <w:r>
        <w:rPr>
          <w:rFonts w:hint="eastAsia" w:asciiTheme="minorEastAsia" w:hAnsiTheme="minorEastAsia" w:cstheme="minorEastAsia"/>
          <w:bCs/>
          <w:color w:val="000000" w:themeColor="text1"/>
          <w:sz w:val="24"/>
        </w:rPr>
        <w:t>。</w:t>
      </w:r>
    </w:p>
    <w:p>
      <w:pPr>
        <w:pStyle w:val="13"/>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8、其他详见磋商文件。</w:t>
      </w:r>
    </w:p>
    <w:p>
      <w:pPr>
        <w:pStyle w:val="13"/>
        <w:ind w:left="315"/>
        <w:rPr>
          <w:rFonts w:asciiTheme="minorEastAsia" w:hAnsiTheme="minorEastAsia" w:eastAsiaTheme="minorEastAsia" w:cstheme="minorEastAsia"/>
          <w:b/>
          <w:bCs/>
          <w:color w:val="000000" w:themeColor="text1"/>
          <w:sz w:val="24"/>
          <w:szCs w:val="24"/>
        </w:rPr>
      </w:pPr>
    </w:p>
    <w:p>
      <w:pPr>
        <w:adjustRightInd w:val="0"/>
        <w:snapToGrid w:val="0"/>
        <w:spacing w:line="360" w:lineRule="auto"/>
        <w:outlineLvl w:val="0"/>
        <w:rPr>
          <w:rFonts w:asciiTheme="minorEastAsia" w:hAnsiTheme="minorEastAsia" w:cstheme="minorEastAsia"/>
          <w:b/>
          <w:color w:val="000000" w:themeColor="text1"/>
          <w:sz w:val="24"/>
        </w:rPr>
      </w:pPr>
      <w:r>
        <w:rPr>
          <w:rFonts w:hint="eastAsia" w:asciiTheme="minorEastAsia" w:hAnsiTheme="minorEastAsia" w:cstheme="minorEastAsia"/>
          <w:b/>
          <w:color w:val="000000" w:themeColor="text1"/>
          <w:sz w:val="24"/>
        </w:rPr>
        <w:t>二、供应商资格条件：</w:t>
      </w:r>
    </w:p>
    <w:p>
      <w:pPr>
        <w:pStyle w:val="8"/>
        <w:widowControl/>
        <w:spacing w:before="228" w:beforeAutospacing="0" w:afterAutospacing="0"/>
        <w:ind w:left="228"/>
        <w:jc w:val="both"/>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1、供应商基本资格条件：符合《中华人民共和国政府采购法》第二十二条规定的供应商条件：</w:t>
      </w:r>
    </w:p>
    <w:p>
      <w:pPr>
        <w:pStyle w:val="8"/>
        <w:widowControl/>
        <w:spacing w:before="228" w:beforeAutospacing="0" w:afterAutospacing="0"/>
        <w:ind w:left="228" w:firstLine="240" w:firstLineChars="100"/>
        <w:jc w:val="both"/>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⑴具有独立承担民事责任的能力；</w:t>
      </w:r>
    </w:p>
    <w:p>
      <w:pPr>
        <w:pStyle w:val="8"/>
        <w:widowControl/>
        <w:spacing w:before="228" w:beforeAutospacing="0" w:afterAutospacing="0"/>
        <w:ind w:left="228" w:firstLine="240" w:firstLineChars="100"/>
        <w:jc w:val="both"/>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⑵具有良好的商业信誉和健全的财务会计制度；</w:t>
      </w:r>
    </w:p>
    <w:p>
      <w:pPr>
        <w:pStyle w:val="8"/>
        <w:widowControl/>
        <w:spacing w:before="228" w:beforeAutospacing="0" w:afterAutospacing="0"/>
        <w:ind w:left="228" w:firstLine="240" w:firstLineChars="100"/>
        <w:jc w:val="both"/>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⑶具有履行合同所必须的设备和专业技术能力；</w:t>
      </w:r>
    </w:p>
    <w:p>
      <w:pPr>
        <w:pStyle w:val="8"/>
        <w:widowControl/>
        <w:spacing w:before="228" w:beforeAutospacing="0" w:afterAutospacing="0"/>
        <w:ind w:left="228" w:firstLine="240" w:firstLineChars="100"/>
        <w:jc w:val="both"/>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⑷有依法缴纳税收和社会保障资金的良好记录；</w:t>
      </w:r>
    </w:p>
    <w:p>
      <w:pPr>
        <w:pStyle w:val="8"/>
        <w:widowControl/>
        <w:spacing w:before="228" w:beforeAutospacing="0" w:afterAutospacing="0"/>
        <w:ind w:left="228" w:firstLine="240" w:firstLineChars="100"/>
        <w:jc w:val="both"/>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⑸参加政府采购活动近三年内，在经营活动中没有重大违法记录；</w:t>
      </w:r>
    </w:p>
    <w:p>
      <w:pPr>
        <w:pStyle w:val="8"/>
        <w:widowControl/>
        <w:spacing w:before="228" w:beforeAutospacing="0" w:afterAutospacing="0"/>
        <w:ind w:left="228" w:firstLine="240" w:firstLineChars="100"/>
        <w:jc w:val="both"/>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⑹提供有效的《营业执照》。</w:t>
      </w:r>
    </w:p>
    <w:p>
      <w:pPr>
        <w:pStyle w:val="8"/>
        <w:widowControl/>
        <w:spacing w:before="228" w:beforeAutospacing="0" w:afterAutospacing="0"/>
        <w:ind w:left="228"/>
        <w:jc w:val="both"/>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2、供应商特定资格条件：（复印件加盖公章）</w:t>
      </w:r>
    </w:p>
    <w:p>
      <w:pPr>
        <w:pStyle w:val="8"/>
        <w:widowControl/>
        <w:spacing w:before="228" w:beforeAutospacing="0" w:afterAutospacing="0"/>
        <w:ind w:left="228" w:firstLine="240" w:firstLineChars="100"/>
        <w:jc w:val="both"/>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⑴营业执照经营内容需要包括空调设备销售或安装；</w:t>
      </w:r>
    </w:p>
    <w:p>
      <w:pPr>
        <w:pStyle w:val="8"/>
        <w:widowControl/>
        <w:spacing w:before="228" w:beforeAutospacing="0" w:afterAutospacing="0"/>
        <w:ind w:left="228" w:firstLine="240" w:firstLineChars="100"/>
        <w:jc w:val="both"/>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⑵供应商为制造商指定售后服务商；</w:t>
      </w:r>
    </w:p>
    <w:p>
      <w:pPr>
        <w:pStyle w:val="8"/>
        <w:widowControl/>
        <w:spacing w:before="228" w:beforeAutospacing="0" w:afterAutospacing="0"/>
        <w:ind w:firstLine="480" w:firstLineChars="200"/>
        <w:jc w:val="both"/>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⑶供应商不是空调制造商的，需提供空调制造商对本项目的授权书；</w:t>
      </w:r>
    </w:p>
    <w:p>
      <w:pPr>
        <w:pStyle w:val="8"/>
        <w:widowControl/>
        <w:spacing w:before="228" w:beforeAutospacing="0" w:afterAutospacing="0"/>
        <w:ind w:firstLine="480" w:firstLineChars="200"/>
        <w:jc w:val="both"/>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⑷本项目不接受联合体投标。</w:t>
      </w:r>
    </w:p>
    <w:p>
      <w:pPr>
        <w:pStyle w:val="8"/>
        <w:widowControl/>
        <w:spacing w:before="228" w:beforeAutospacing="0" w:afterAutospacing="0"/>
        <w:ind w:left="228"/>
        <w:jc w:val="both"/>
        <w:rPr>
          <w:rFonts w:asciiTheme="minorEastAsia" w:hAnsiTheme="minorEastAsia" w:cstheme="minorEastAsia"/>
          <w:b/>
          <w:color w:val="000000" w:themeColor="text1"/>
          <w:kern w:val="2"/>
        </w:rPr>
      </w:pPr>
      <w:r>
        <w:rPr>
          <w:rFonts w:hint="eastAsia" w:asciiTheme="minorEastAsia" w:hAnsiTheme="minorEastAsia" w:cstheme="minorEastAsia"/>
          <w:b/>
          <w:color w:val="000000" w:themeColor="text1"/>
          <w:kern w:val="2"/>
        </w:rPr>
        <w:t>三、资格审查证明材料的递交</w:t>
      </w:r>
    </w:p>
    <w:p>
      <w:pPr>
        <w:adjustRightInd w:val="0"/>
        <w:snapToGrid w:val="0"/>
        <w:spacing w:line="360" w:lineRule="auto"/>
        <w:ind w:firstLine="480" w:firstLineChars="200"/>
        <w:outlineLvl w:val="0"/>
        <w:rPr>
          <w:rFonts w:asciiTheme="minorEastAsia" w:hAnsiTheme="minorEastAsia" w:cstheme="minorEastAsia"/>
          <w:color w:val="000000" w:themeColor="text1"/>
          <w:sz w:val="24"/>
        </w:rPr>
      </w:pPr>
    </w:p>
    <w:p>
      <w:pPr>
        <w:adjustRightInd w:val="0"/>
        <w:snapToGrid w:val="0"/>
        <w:spacing w:line="360" w:lineRule="auto"/>
        <w:ind w:firstLine="480" w:firstLineChars="200"/>
        <w:outlineLvl w:val="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1、按本邀请公告第二条规定提交的证明材料及说明应装订成册，一式两份。</w:t>
      </w:r>
    </w:p>
    <w:p>
      <w:pPr>
        <w:adjustRightInd w:val="0"/>
        <w:snapToGrid w:val="0"/>
        <w:spacing w:line="360" w:lineRule="auto"/>
        <w:ind w:firstLine="480" w:firstLineChars="200"/>
        <w:outlineLvl w:val="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2、资格审查证明材料的递交截止时间为</w:t>
      </w:r>
      <w:r>
        <w:rPr>
          <w:rFonts w:hint="eastAsia" w:asciiTheme="minorEastAsia" w:hAnsiTheme="minorEastAsia" w:cstheme="minorEastAsia"/>
          <w:color w:val="C00000"/>
          <w:sz w:val="24"/>
          <w:u w:val="single"/>
        </w:rPr>
        <w:t>2019年5月5日17时00分</w:t>
      </w:r>
      <w:r>
        <w:rPr>
          <w:rFonts w:hint="eastAsia" w:asciiTheme="minorEastAsia" w:hAnsiTheme="minorEastAsia" w:cstheme="minorEastAsia"/>
          <w:color w:val="000000" w:themeColor="text1"/>
          <w:sz w:val="24"/>
        </w:rPr>
        <w:t>（北京时间，节假日除外），地点为怀化市鹤城区迎丰东路顺天国际1003室。逾期送达的，不予受理。</w:t>
      </w:r>
    </w:p>
    <w:p>
      <w:pPr>
        <w:adjustRightInd w:val="0"/>
        <w:snapToGrid w:val="0"/>
        <w:spacing w:line="360" w:lineRule="auto"/>
        <w:outlineLvl w:val="0"/>
        <w:rPr>
          <w:rFonts w:asciiTheme="minorEastAsia" w:hAnsiTheme="minorEastAsia" w:cstheme="minorEastAsia"/>
          <w:b/>
          <w:color w:val="000000" w:themeColor="text1"/>
          <w:sz w:val="24"/>
        </w:rPr>
      </w:pPr>
    </w:p>
    <w:p>
      <w:pPr>
        <w:adjustRightInd w:val="0"/>
        <w:snapToGrid w:val="0"/>
        <w:spacing w:line="360" w:lineRule="auto"/>
        <w:ind w:firstLine="241" w:firstLineChars="100"/>
        <w:outlineLvl w:val="0"/>
        <w:rPr>
          <w:rFonts w:asciiTheme="minorEastAsia" w:hAnsiTheme="minorEastAsia" w:cstheme="minorEastAsia"/>
          <w:b/>
          <w:color w:val="000000" w:themeColor="text1"/>
          <w:sz w:val="24"/>
        </w:rPr>
      </w:pPr>
      <w:r>
        <w:rPr>
          <w:rFonts w:hint="eastAsia" w:asciiTheme="minorEastAsia" w:hAnsiTheme="minorEastAsia" w:cstheme="minorEastAsia"/>
          <w:b/>
          <w:color w:val="000000" w:themeColor="text1"/>
          <w:sz w:val="24"/>
        </w:rPr>
        <w:t>四、采购项目联系人姓名和电话</w:t>
      </w:r>
    </w:p>
    <w:p>
      <w:pPr>
        <w:adjustRightInd w:val="0"/>
        <w:snapToGrid w:val="0"/>
        <w:spacing w:line="360" w:lineRule="auto"/>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采购人：</w:t>
      </w:r>
      <w:r>
        <w:rPr>
          <w:rFonts w:hint="eastAsia" w:asciiTheme="minorEastAsia" w:hAnsiTheme="minorEastAsia" w:cstheme="minorEastAsia"/>
          <w:color w:val="000000" w:themeColor="text1"/>
          <w:sz w:val="24"/>
          <w:lang w:val="zh-CN"/>
        </w:rPr>
        <w:t>怀化职业技术学院</w:t>
      </w:r>
    </w:p>
    <w:p>
      <w:pPr>
        <w:adjustRightInd w:val="0"/>
        <w:snapToGrid w:val="0"/>
        <w:spacing w:line="360" w:lineRule="auto"/>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联系人：李先生</w:t>
      </w:r>
    </w:p>
    <w:p>
      <w:pPr>
        <w:adjustRightInd w:val="0"/>
        <w:snapToGrid w:val="0"/>
        <w:spacing w:line="360" w:lineRule="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xml:space="preserve">    联系电话：13874439769  </w:t>
      </w:r>
    </w:p>
    <w:p>
      <w:pPr>
        <w:adjustRightInd w:val="0"/>
        <w:snapToGrid w:val="0"/>
        <w:spacing w:line="360" w:lineRule="auto"/>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地  址：怀化职业技术学院</w:t>
      </w:r>
    </w:p>
    <w:p>
      <w:pPr>
        <w:adjustRightInd w:val="0"/>
        <w:snapToGrid w:val="0"/>
        <w:spacing w:line="360" w:lineRule="auto"/>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采购代理机构：湖南信元工程项目管理有限公司</w:t>
      </w:r>
    </w:p>
    <w:p>
      <w:pPr>
        <w:adjustRightInd w:val="0"/>
        <w:snapToGrid w:val="0"/>
        <w:spacing w:line="360" w:lineRule="auto"/>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联系人：邹女士</w:t>
      </w:r>
    </w:p>
    <w:p>
      <w:pPr>
        <w:adjustRightInd w:val="0"/>
        <w:snapToGrid w:val="0"/>
        <w:spacing w:line="360" w:lineRule="auto"/>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电话：0745-2290522   15274575308</w:t>
      </w:r>
    </w:p>
    <w:p>
      <w:pPr>
        <w:adjustRightInd w:val="0"/>
        <w:snapToGrid w:val="0"/>
        <w:spacing w:line="360" w:lineRule="auto"/>
        <w:ind w:firstLine="480" w:firstLineChars="200"/>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sz w:val="24"/>
        </w:rPr>
        <w:t>公司地址：怀化市鹤城区迎丰东路顺天国际F1003室</w:t>
      </w:r>
    </w:p>
    <w:p>
      <w:pPr>
        <w:widowControl/>
        <w:spacing w:line="440" w:lineRule="atLeast"/>
        <w:jc w:val="left"/>
        <w:rPr>
          <w:rFonts w:asciiTheme="minorEastAsia" w:hAnsiTheme="minorEastAsia" w:cstheme="minorEastAsia"/>
          <w:color w:val="000000" w:themeColor="text1"/>
          <w:kern w:val="0"/>
          <w:sz w:val="24"/>
        </w:rPr>
      </w:pPr>
    </w:p>
    <w:p>
      <w:pPr>
        <w:widowControl/>
        <w:spacing w:line="440" w:lineRule="atLeast"/>
        <w:jc w:val="left"/>
        <w:rPr>
          <w:rFonts w:asciiTheme="minorEastAsia" w:hAnsiTheme="minorEastAsia" w:cstheme="minorEastAsia"/>
          <w:color w:val="000000" w:themeColor="text1"/>
          <w:kern w:val="0"/>
          <w:sz w:val="24"/>
        </w:rPr>
      </w:pPr>
    </w:p>
    <w:p>
      <w:pPr>
        <w:pStyle w:val="2"/>
        <w:rPr>
          <w:rFonts w:asciiTheme="minorEastAsia" w:hAnsiTheme="minorEastAsia" w:cstheme="minorEastAsia"/>
          <w:color w:val="000000" w:themeColor="text1"/>
          <w:kern w:val="0"/>
          <w:sz w:val="24"/>
        </w:rPr>
      </w:pPr>
    </w:p>
    <w:p>
      <w:pPr>
        <w:pStyle w:val="2"/>
        <w:rPr>
          <w:rFonts w:asciiTheme="minorEastAsia" w:hAnsiTheme="minorEastAsia" w:cstheme="minorEastAsia"/>
          <w:color w:val="000000" w:themeColor="text1"/>
          <w:kern w:val="0"/>
          <w:sz w:val="24"/>
        </w:rPr>
      </w:pPr>
    </w:p>
    <w:p>
      <w:pPr>
        <w:pStyle w:val="2"/>
        <w:rPr>
          <w:rFonts w:asciiTheme="minorEastAsia" w:hAnsiTheme="minorEastAsia" w:cstheme="minorEastAsia"/>
          <w:color w:val="000000" w:themeColor="text1"/>
          <w:kern w:val="0"/>
          <w:sz w:val="24"/>
        </w:rPr>
      </w:pPr>
    </w:p>
    <w:p>
      <w:pPr>
        <w:pStyle w:val="2"/>
        <w:rPr>
          <w:rFonts w:asciiTheme="minorEastAsia" w:hAnsiTheme="minorEastAsia" w:cstheme="minorEastAsia"/>
          <w:color w:val="000000" w:themeColor="text1"/>
          <w:kern w:val="0"/>
          <w:sz w:val="24"/>
        </w:rPr>
      </w:pPr>
    </w:p>
    <w:p>
      <w:pPr>
        <w:widowControl/>
        <w:spacing w:line="440" w:lineRule="atLeast"/>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4"/>
        </w:rPr>
        <w:t>附件1：</w:t>
      </w:r>
    </w:p>
    <w:p>
      <w:pPr>
        <w:widowControl/>
        <w:spacing w:line="440" w:lineRule="atLeast"/>
        <w:ind w:firstLine="272"/>
        <w:jc w:val="center"/>
        <w:rPr>
          <w:rFonts w:asciiTheme="minorEastAsia" w:hAnsiTheme="minorEastAsia" w:cstheme="minorEastAsia"/>
          <w:b/>
          <w:bCs/>
          <w:color w:val="000000" w:themeColor="text1"/>
          <w:kern w:val="0"/>
          <w:sz w:val="28"/>
          <w:szCs w:val="28"/>
        </w:rPr>
      </w:pPr>
      <w:r>
        <w:rPr>
          <w:rFonts w:hint="eastAsia" w:asciiTheme="minorEastAsia" w:hAnsiTheme="minorEastAsia" w:cstheme="minorEastAsia"/>
          <w:b/>
          <w:bCs/>
          <w:color w:val="000000" w:themeColor="text1"/>
          <w:kern w:val="0"/>
          <w:sz w:val="28"/>
          <w:szCs w:val="28"/>
        </w:rPr>
        <w:t>资格证明材料承诺函</w:t>
      </w:r>
    </w:p>
    <w:p>
      <w:pPr>
        <w:pStyle w:val="2"/>
        <w:rPr>
          <w:color w:val="000000" w:themeColor="text1"/>
        </w:rPr>
      </w:pPr>
    </w:p>
    <w:p>
      <w:pPr>
        <w:widowControl/>
        <w:spacing w:line="440" w:lineRule="atLeast"/>
        <w:ind w:firstLine="420"/>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我们，</w:t>
      </w:r>
      <w:r>
        <w:rPr>
          <w:rFonts w:hint="eastAsia" w:asciiTheme="minorEastAsia" w:hAnsiTheme="minorEastAsia" w:cstheme="minorEastAsia"/>
          <w:color w:val="000000" w:themeColor="text1"/>
          <w:kern w:val="0"/>
          <w:sz w:val="24"/>
          <w:u w:val="single"/>
        </w:rPr>
        <w:t> </w:t>
      </w:r>
      <w:r>
        <w:rPr>
          <w:rFonts w:hint="eastAsia" w:asciiTheme="minorEastAsia" w:hAnsiTheme="minorEastAsia" w:cstheme="minorEastAsia"/>
          <w:color w:val="000000" w:themeColor="text1"/>
          <w:kern w:val="0"/>
          <w:sz w:val="24"/>
        </w:rPr>
        <w:t>（供应商名称）已认真阅读《中华人民共和国政府采购法》及《竞争性磋商邀请公告》[</w:t>
      </w:r>
      <w:r>
        <w:rPr>
          <w:rFonts w:hint="eastAsia" w:asciiTheme="minorEastAsia" w:hAnsiTheme="minorEastAsia" w:cstheme="minorEastAsia"/>
          <w:color w:val="000000" w:themeColor="text1"/>
          <w:kern w:val="0"/>
          <w:sz w:val="24"/>
          <w:u w:val="single"/>
        </w:rPr>
        <w:t>     </w:t>
      </w:r>
      <w:r>
        <w:rPr>
          <w:rFonts w:hint="eastAsia" w:asciiTheme="minorEastAsia" w:hAnsiTheme="minorEastAsia" w:cstheme="minorEastAsia"/>
          <w:color w:val="000000" w:themeColor="text1"/>
          <w:kern w:val="0"/>
          <w:sz w:val="24"/>
        </w:rPr>
        <w:t>（项目名称），政府采购计划编号：</w:t>
      </w:r>
      <w:r>
        <w:rPr>
          <w:rFonts w:hint="eastAsia" w:asciiTheme="minorEastAsia" w:hAnsiTheme="minorEastAsia" w:cstheme="minorEastAsia"/>
          <w:color w:val="000000" w:themeColor="text1"/>
          <w:kern w:val="0"/>
          <w:sz w:val="24"/>
          <w:u w:val="single"/>
        </w:rPr>
        <w:t>     </w:t>
      </w:r>
      <w:r>
        <w:rPr>
          <w:rFonts w:hint="eastAsia" w:asciiTheme="minorEastAsia" w:hAnsiTheme="minorEastAsia" w:cstheme="minorEastAsia"/>
          <w:color w:val="000000" w:themeColor="text1"/>
          <w:kern w:val="0"/>
          <w:sz w:val="24"/>
        </w:rPr>
        <w:t>，委托代理编号：</w:t>
      </w:r>
      <w:r>
        <w:rPr>
          <w:rFonts w:hint="eastAsia" w:asciiTheme="minorEastAsia" w:hAnsiTheme="minorEastAsia" w:cstheme="minorEastAsia"/>
          <w:color w:val="000000" w:themeColor="text1"/>
          <w:kern w:val="0"/>
          <w:sz w:val="24"/>
          <w:u w:val="single"/>
        </w:rPr>
        <w:t>     </w:t>
      </w:r>
      <w:r>
        <w:rPr>
          <w:rFonts w:hint="eastAsia" w:asciiTheme="minorEastAsia" w:hAnsiTheme="minorEastAsia" w:cstheme="minorEastAsia"/>
          <w:color w:val="000000" w:themeColor="text1"/>
          <w:kern w:val="0"/>
          <w:sz w:val="24"/>
        </w:rPr>
        <w:t>]相关内容，知悉供应商参加政府采购活动应当具备的条件。此次按《竞争性磋商邀请公告》要求提交的供应商资格证明材料，已经认真核对和检查，全部内容真实、合法、准确和完整，我们对此负责，并愿承担由此引起的法律责任。</w:t>
      </w:r>
    </w:p>
    <w:p>
      <w:pPr>
        <w:widowControl/>
        <w:spacing w:line="440" w:lineRule="atLeast"/>
        <w:ind w:firstLine="420"/>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一、我方在此声明：</w:t>
      </w:r>
    </w:p>
    <w:p>
      <w:pPr>
        <w:widowControl/>
        <w:spacing w:line="440" w:lineRule="atLeast"/>
        <w:ind w:firstLine="420"/>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（一）我方与采购人或采购代理机构不存在隶属关系或者其他利害关系。</w:t>
      </w:r>
    </w:p>
    <w:p>
      <w:pPr>
        <w:widowControl/>
        <w:spacing w:line="440" w:lineRule="atLeast"/>
        <w:ind w:firstLine="420"/>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（二）我方与参加本项目的其他供应商不存在控股、关联关系，或者与其他供应商法定代表人（或者负责人）为同一人。</w:t>
      </w:r>
    </w:p>
    <w:p>
      <w:pPr>
        <w:widowControl/>
        <w:spacing w:line="440" w:lineRule="atLeast"/>
        <w:ind w:firstLine="420"/>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（三）我方未为本项目前期准备提供设计或咨询服务。</w:t>
      </w:r>
    </w:p>
    <w:p>
      <w:pPr>
        <w:widowControl/>
        <w:spacing w:line="440" w:lineRule="atLeast"/>
        <w:ind w:firstLine="420"/>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二、我方承诺（承诺期：成立三年以上的，为提交首次响应文件截止时间前三年内；成立不足三年的，为实际时间）：</w:t>
      </w:r>
    </w:p>
    <w:p>
      <w:pPr>
        <w:widowControl/>
        <w:spacing w:line="440" w:lineRule="atLeast"/>
        <w:ind w:firstLine="420"/>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（一）我方依法缴纳了各项税费及各项社会保障资金，没有偷税、漏税及欠缴行为。</w:t>
      </w:r>
    </w:p>
    <w:p>
      <w:pPr>
        <w:widowControl/>
        <w:spacing w:line="440" w:lineRule="atLeast"/>
        <w:ind w:firstLine="420"/>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（二）我方在经营活动中没有存在下列重大违法记录：</w:t>
      </w:r>
    </w:p>
    <w:p>
      <w:pPr>
        <w:widowControl/>
        <w:spacing w:line="440" w:lineRule="atLeast"/>
        <w:ind w:firstLine="420"/>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1、受到刑事处罚；</w:t>
      </w:r>
    </w:p>
    <w:p>
      <w:pPr>
        <w:widowControl/>
        <w:spacing w:line="440" w:lineRule="atLeast"/>
        <w:ind w:firstLine="420"/>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2、受到三万元以上的罚款、责令停产停业、在一至三年内禁止参加政府采购活动、暂扣或者吊销许可证、暂扣或者吊销执照的行政处罚。</w:t>
      </w:r>
    </w:p>
    <w:p>
      <w:pPr>
        <w:widowControl/>
        <w:spacing w:line="440" w:lineRule="atLeast"/>
        <w:ind w:firstLine="4620"/>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供应商名称（盖单位章）：</w:t>
      </w:r>
    </w:p>
    <w:p>
      <w:pPr>
        <w:widowControl/>
        <w:spacing w:line="440" w:lineRule="atLeast"/>
        <w:ind w:firstLine="4620"/>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法定代表人（签名）：</w:t>
      </w:r>
    </w:p>
    <w:p>
      <w:pPr>
        <w:widowControl/>
        <w:spacing w:line="440" w:lineRule="atLeast"/>
        <w:ind w:firstLine="4620"/>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日 期： 年</w:t>
      </w:r>
      <w:r>
        <w:rPr>
          <w:rFonts w:hint="eastAsia" w:asciiTheme="minorEastAsia" w:hAnsiTheme="minorEastAsia" w:cstheme="minorEastAsia"/>
          <w:color w:val="000000" w:themeColor="text1"/>
          <w:kern w:val="0"/>
          <w:sz w:val="24"/>
          <w:u w:val="single"/>
        </w:rPr>
        <w:t> </w:t>
      </w:r>
      <w:r>
        <w:rPr>
          <w:rFonts w:hint="eastAsia" w:asciiTheme="minorEastAsia" w:hAnsiTheme="minorEastAsia" w:cstheme="minorEastAsia"/>
          <w:color w:val="000000" w:themeColor="text1"/>
          <w:kern w:val="0"/>
          <w:sz w:val="24"/>
        </w:rPr>
        <w:t>月</w:t>
      </w:r>
      <w:r>
        <w:rPr>
          <w:rFonts w:hint="eastAsia" w:asciiTheme="minorEastAsia" w:hAnsiTheme="minorEastAsia" w:cstheme="minorEastAsia"/>
          <w:color w:val="000000" w:themeColor="text1"/>
          <w:kern w:val="0"/>
          <w:sz w:val="24"/>
          <w:u w:val="single"/>
        </w:rPr>
        <w:t> </w:t>
      </w:r>
      <w:r>
        <w:rPr>
          <w:rFonts w:hint="eastAsia" w:asciiTheme="minorEastAsia" w:hAnsiTheme="minorEastAsia" w:cstheme="minorEastAsia"/>
          <w:color w:val="000000" w:themeColor="text1"/>
          <w:kern w:val="0"/>
          <w:sz w:val="24"/>
        </w:rPr>
        <w:t>日</w:t>
      </w:r>
    </w:p>
    <w:p>
      <w:pPr>
        <w:widowControl/>
        <w:jc w:val="left"/>
        <w:rPr>
          <w:rFonts w:asciiTheme="minorEastAsia" w:hAnsiTheme="minorEastAsia" w:cstheme="minorEastAsia"/>
          <w:color w:val="000000" w:themeColor="text1"/>
          <w:kern w:val="0"/>
          <w:sz w:val="24"/>
        </w:rPr>
      </w:pPr>
    </w:p>
    <w:p>
      <w:pPr>
        <w:pStyle w:val="8"/>
        <w:widowControl/>
        <w:rPr>
          <w:rFonts w:asciiTheme="minorEastAsia" w:hAnsiTheme="minorEastAsia" w:cstheme="minorEastAsia"/>
          <w:color w:val="000000" w:themeColor="text1"/>
        </w:rPr>
      </w:pPr>
    </w:p>
    <w:p>
      <w:pPr>
        <w:pStyle w:val="8"/>
        <w:widowControl/>
        <w:rPr>
          <w:rFonts w:asciiTheme="minorEastAsia" w:hAnsiTheme="minorEastAsia" w:cstheme="minorEastAsia"/>
          <w:color w:val="000000" w:themeColor="text1"/>
        </w:rPr>
      </w:pPr>
    </w:p>
    <w:p>
      <w:pPr>
        <w:rPr>
          <w:rFonts w:asciiTheme="minorEastAsia" w:hAnsiTheme="minorEastAsia" w:cstheme="minorEastAsia"/>
          <w:color w:val="000000" w:themeColor="text1"/>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Lucida Sans Unicode"/>
    <w:panose1 w:val="020F0502020204030204"/>
    <w:charset w:val="00"/>
    <w:family w:val="decorative"/>
    <w:pitch w:val="default"/>
    <w:sig w:usb0="00000000" w:usb1="00000000" w:usb2="00000001" w:usb3="00000000" w:csb0="0000019F" w:csb1="00000000"/>
  </w:font>
  <w:font w:name="Arial">
    <w:panose1 w:val="020B0604020202020204"/>
    <w:charset w:val="00"/>
    <w:family w:val="decorative"/>
    <w:pitch w:val="default"/>
    <w:sig w:usb0="00007A87" w:usb1="80000000" w:usb2="00000008" w:usb3="00000000" w:csb0="400001FF" w:csb1="FFFF0000"/>
  </w:font>
  <w:font w:name="Courier New">
    <w:panose1 w:val="02070309020205020404"/>
    <w:charset w:val="00"/>
    <w:family w:val="swiss"/>
    <w:pitch w:val="default"/>
    <w:sig w:usb0="00007A87" w:usb1="80000000" w:usb2="00000008" w:usb3="00000000" w:csb0="400001FF" w:csb1="FFFF0000"/>
  </w:font>
  <w:font w:name="新宋体">
    <w:panose1 w:val="02010609030101010101"/>
    <w:charset w:val="86"/>
    <w:family w:val="auto"/>
    <w:pitch w:val="default"/>
    <w:sig w:usb0="00000003" w:usb1="080E0000" w:usb2="00000000" w:usb3="00000000" w:csb0="00040001" w:csb1="00000000"/>
  </w:font>
  <w:font w:name="黑体">
    <w:panose1 w:val="02010600030101010101"/>
    <w:charset w:val="86"/>
    <w:family w:val="swiss"/>
    <w:pitch w:val="default"/>
    <w:sig w:usb0="00000001" w:usb1="080E0000" w:usb2="00000000" w:usb3="00000000" w:csb0="00040000" w:csb1="00000000"/>
  </w:font>
  <w:font w:name="Calibri Light">
    <w:altName w:val="PMingLiU"/>
    <w:panose1 w:val="020F0302020204030204"/>
    <w:charset w:val="00"/>
    <w:family w:val="decorative"/>
    <w:pitch w:val="default"/>
    <w:sig w:usb0="00000000" w:usb1="00000000" w:usb2="00000000"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PMingLiU">
    <w:panose1 w:val="02020300000000000000"/>
    <w:charset w:val="00"/>
    <w:family w:val="auto"/>
    <w:pitch w:val="default"/>
    <w:sig w:usb0="00000003" w:usb1="082E0000" w:usb2="00000016" w:usb3="00000000" w:csb0="00100001" w:csb1="00000000"/>
  </w:font>
  <w:font w:name="Lucida Sans Unicode">
    <w:panose1 w:val="020B0602030504020204"/>
    <w:charset w:val="00"/>
    <w:family w:val="decorative"/>
    <w:pitch w:val="default"/>
    <w:sig w:usb0="80001AFF" w:usb1="0000396B" w:usb2="00000000" w:usb3="00000000" w:csb0="0000003F" w:csb1="D7F7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Palatino Linotype"/>
    <w:panose1 w:val="02040503050406030204"/>
    <w:charset w:val="00"/>
    <w:family w:val="swiss"/>
    <w:pitch w:val="default"/>
    <w:sig w:usb0="00000000" w:usb1="00000000" w:usb2="00000000" w:usb3="00000000" w:csb0="0000019F" w:csb1="00000000"/>
  </w:font>
  <w:font w:name="Calibri">
    <w:altName w:val="Lucida Sans Unicode"/>
    <w:panose1 w:val="020F0502020204030204"/>
    <w:charset w:val="00"/>
    <w:family w:val="roman"/>
    <w:pitch w:val="default"/>
    <w:sig w:usb0="00000000" w:usb1="00000000" w:usb2="00000001" w:usb3="00000000" w:csb0="0000019F" w:csb1="00000000"/>
  </w:font>
  <w:font w:name="Arial">
    <w:panose1 w:val="020B0604020202020204"/>
    <w:charset w:val="00"/>
    <w:family w:val="roman"/>
    <w:pitch w:val="default"/>
    <w:sig w:usb0="00007A87" w:usb1="80000000" w:usb2="00000008" w:usb3="00000000" w:csb0="400001FF" w:csb1="FFFF0000"/>
  </w:font>
  <w:font w:name="Courier New">
    <w:panose1 w:val="02070309020205020404"/>
    <w:charset w:val="00"/>
    <w:family w:val="decorative"/>
    <w:pitch w:val="default"/>
    <w:sig w:usb0="00007A87" w:usb1="80000000" w:usb2="00000008" w:usb3="00000000" w:csb0="400001FF" w:csb1="FFFF0000"/>
  </w:font>
  <w:font w:name="黑体">
    <w:panose1 w:val="02010600030101010101"/>
    <w:charset w:val="86"/>
    <w:family w:val="decorative"/>
    <w:pitch w:val="default"/>
    <w:sig w:usb0="00000001" w:usb1="080E0000" w:usb2="00000000" w:usb3="00000000" w:csb0="00040000" w:csb1="00000000"/>
  </w:font>
  <w:font w:name="Calibri Light">
    <w:altName w:val="PMingLiU"/>
    <w:panose1 w:val="020F0302020204030204"/>
    <w:charset w:val="00"/>
    <w:family w:val="roman"/>
    <w:pitch w:val="default"/>
    <w:sig w:usb0="00000000" w:usb1="00000000" w:usb2="00000000" w:usb3="00000000" w:csb0="0000019F" w:csb1="00000000"/>
  </w:font>
  <w:font w:name="Lucida Sans Unicode">
    <w:panose1 w:val="020B0602030504020204"/>
    <w:charset w:val="00"/>
    <w:family w:val="roman"/>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379383965">
    <w:nsid w:val="C96D4E9D"/>
    <w:multiLevelType w:val="singleLevel"/>
    <w:tmpl w:val="C96D4E9D"/>
    <w:lvl w:ilvl="0" w:tentative="1">
      <w:start w:val="4"/>
      <w:numFmt w:val="decimal"/>
      <w:suff w:val="nothing"/>
      <w:lvlText w:val="%1、"/>
      <w:lvlJc w:val="left"/>
    </w:lvl>
  </w:abstractNum>
  <w:num w:numId="1">
    <w:abstractNumId w:val="33793839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7117"/>
    <w:rsid w:val="0036614C"/>
    <w:rsid w:val="005269A8"/>
    <w:rsid w:val="00732F5E"/>
    <w:rsid w:val="009C5A6E"/>
    <w:rsid w:val="00DA331E"/>
    <w:rsid w:val="00F17117"/>
    <w:rsid w:val="00F35D46"/>
    <w:rsid w:val="00F85D64"/>
    <w:rsid w:val="015B4609"/>
    <w:rsid w:val="019C6CE1"/>
    <w:rsid w:val="01ED5E58"/>
    <w:rsid w:val="02754B9F"/>
    <w:rsid w:val="02A31F7E"/>
    <w:rsid w:val="030C1B22"/>
    <w:rsid w:val="032738EA"/>
    <w:rsid w:val="03284DAD"/>
    <w:rsid w:val="03AF7D88"/>
    <w:rsid w:val="03F85EA5"/>
    <w:rsid w:val="050C4372"/>
    <w:rsid w:val="05BC5FD6"/>
    <w:rsid w:val="05D851A6"/>
    <w:rsid w:val="077D4431"/>
    <w:rsid w:val="087D2FEC"/>
    <w:rsid w:val="094E4F79"/>
    <w:rsid w:val="098F3A32"/>
    <w:rsid w:val="0AF92489"/>
    <w:rsid w:val="0B082468"/>
    <w:rsid w:val="0B267461"/>
    <w:rsid w:val="0B546D4E"/>
    <w:rsid w:val="0C8E3971"/>
    <w:rsid w:val="0DE509C1"/>
    <w:rsid w:val="0E0B34D8"/>
    <w:rsid w:val="0E284F3D"/>
    <w:rsid w:val="0E3B0EAF"/>
    <w:rsid w:val="0E6639C8"/>
    <w:rsid w:val="0F10549C"/>
    <w:rsid w:val="0FA05D2B"/>
    <w:rsid w:val="0FA27AD9"/>
    <w:rsid w:val="1048569A"/>
    <w:rsid w:val="11DA1F0F"/>
    <w:rsid w:val="12197EBF"/>
    <w:rsid w:val="13934EF9"/>
    <w:rsid w:val="14D425BE"/>
    <w:rsid w:val="15275CF2"/>
    <w:rsid w:val="16B07F5F"/>
    <w:rsid w:val="16BF6F1F"/>
    <w:rsid w:val="17214823"/>
    <w:rsid w:val="17825F38"/>
    <w:rsid w:val="17C650D5"/>
    <w:rsid w:val="1853710F"/>
    <w:rsid w:val="18847D62"/>
    <w:rsid w:val="199A1799"/>
    <w:rsid w:val="19A107CC"/>
    <w:rsid w:val="19A51331"/>
    <w:rsid w:val="1A4D0F27"/>
    <w:rsid w:val="1A6E0ACE"/>
    <w:rsid w:val="1B936090"/>
    <w:rsid w:val="1BA1797D"/>
    <w:rsid w:val="1BA63E3A"/>
    <w:rsid w:val="1C1E7972"/>
    <w:rsid w:val="1C4B585D"/>
    <w:rsid w:val="1CE92108"/>
    <w:rsid w:val="1DD33EAE"/>
    <w:rsid w:val="1E736062"/>
    <w:rsid w:val="1F756F78"/>
    <w:rsid w:val="1F9232F6"/>
    <w:rsid w:val="1FC44D98"/>
    <w:rsid w:val="1FE95839"/>
    <w:rsid w:val="2098402E"/>
    <w:rsid w:val="20BA7473"/>
    <w:rsid w:val="20FF57EA"/>
    <w:rsid w:val="214E0D7F"/>
    <w:rsid w:val="21710FDC"/>
    <w:rsid w:val="21AC09E3"/>
    <w:rsid w:val="2304308D"/>
    <w:rsid w:val="2319551B"/>
    <w:rsid w:val="23EB6375"/>
    <w:rsid w:val="246232E5"/>
    <w:rsid w:val="24EF3E05"/>
    <w:rsid w:val="25207FEC"/>
    <w:rsid w:val="25424D58"/>
    <w:rsid w:val="25DF10DD"/>
    <w:rsid w:val="25ED2FAE"/>
    <w:rsid w:val="269B3F21"/>
    <w:rsid w:val="277C0FA8"/>
    <w:rsid w:val="28015212"/>
    <w:rsid w:val="287A2CA2"/>
    <w:rsid w:val="290C5011"/>
    <w:rsid w:val="299D030B"/>
    <w:rsid w:val="2A385028"/>
    <w:rsid w:val="2A613225"/>
    <w:rsid w:val="2AE35140"/>
    <w:rsid w:val="2AF00494"/>
    <w:rsid w:val="2B6B44F2"/>
    <w:rsid w:val="2B9F5BF9"/>
    <w:rsid w:val="2C570FED"/>
    <w:rsid w:val="2CBE0D20"/>
    <w:rsid w:val="2CD90C07"/>
    <w:rsid w:val="2DA44998"/>
    <w:rsid w:val="2DFB32DB"/>
    <w:rsid w:val="2E196C97"/>
    <w:rsid w:val="2E2011C1"/>
    <w:rsid w:val="2E541C02"/>
    <w:rsid w:val="2E8A7670"/>
    <w:rsid w:val="30C30BE8"/>
    <w:rsid w:val="30EB78BA"/>
    <w:rsid w:val="31701C43"/>
    <w:rsid w:val="323F2AED"/>
    <w:rsid w:val="326871C9"/>
    <w:rsid w:val="33F179CD"/>
    <w:rsid w:val="34C210FF"/>
    <w:rsid w:val="35300CFA"/>
    <w:rsid w:val="35626912"/>
    <w:rsid w:val="358F0593"/>
    <w:rsid w:val="35EE5577"/>
    <w:rsid w:val="36DF4390"/>
    <w:rsid w:val="36E010EA"/>
    <w:rsid w:val="3754219F"/>
    <w:rsid w:val="37BE0098"/>
    <w:rsid w:val="37C46603"/>
    <w:rsid w:val="37C9004C"/>
    <w:rsid w:val="3A634418"/>
    <w:rsid w:val="3A667165"/>
    <w:rsid w:val="3AAF75A2"/>
    <w:rsid w:val="3AC5559D"/>
    <w:rsid w:val="3BFE7CB5"/>
    <w:rsid w:val="3C43446D"/>
    <w:rsid w:val="3DA00E30"/>
    <w:rsid w:val="3DAF78B8"/>
    <w:rsid w:val="3E356C25"/>
    <w:rsid w:val="3E915C14"/>
    <w:rsid w:val="3EC12958"/>
    <w:rsid w:val="3F7A6A58"/>
    <w:rsid w:val="3F8F5CD1"/>
    <w:rsid w:val="3F957273"/>
    <w:rsid w:val="3FBB39E3"/>
    <w:rsid w:val="400D1F30"/>
    <w:rsid w:val="40DC56B8"/>
    <w:rsid w:val="41731CDE"/>
    <w:rsid w:val="41DD3126"/>
    <w:rsid w:val="43013E55"/>
    <w:rsid w:val="44AC25F1"/>
    <w:rsid w:val="44DC11C6"/>
    <w:rsid w:val="45555F97"/>
    <w:rsid w:val="45AA4AE4"/>
    <w:rsid w:val="45E76407"/>
    <w:rsid w:val="45EE172D"/>
    <w:rsid w:val="462F56FB"/>
    <w:rsid w:val="46AB023F"/>
    <w:rsid w:val="471D63CC"/>
    <w:rsid w:val="472A4798"/>
    <w:rsid w:val="474969B9"/>
    <w:rsid w:val="47B367CB"/>
    <w:rsid w:val="47FB19E2"/>
    <w:rsid w:val="480D62A7"/>
    <w:rsid w:val="4895134F"/>
    <w:rsid w:val="48EF4198"/>
    <w:rsid w:val="49C02057"/>
    <w:rsid w:val="49F75174"/>
    <w:rsid w:val="4AC23D08"/>
    <w:rsid w:val="4B46310A"/>
    <w:rsid w:val="4B583A88"/>
    <w:rsid w:val="4B7B47ED"/>
    <w:rsid w:val="4BEA6049"/>
    <w:rsid w:val="4CF87B43"/>
    <w:rsid w:val="4CF91228"/>
    <w:rsid w:val="4E821AB2"/>
    <w:rsid w:val="4EFE4B8F"/>
    <w:rsid w:val="4F0B2140"/>
    <w:rsid w:val="4FE0250E"/>
    <w:rsid w:val="502563A8"/>
    <w:rsid w:val="504A6F74"/>
    <w:rsid w:val="50570B0C"/>
    <w:rsid w:val="506742C0"/>
    <w:rsid w:val="5067748F"/>
    <w:rsid w:val="51B75706"/>
    <w:rsid w:val="52927E5F"/>
    <w:rsid w:val="52CA355B"/>
    <w:rsid w:val="53A637BF"/>
    <w:rsid w:val="53D75FE7"/>
    <w:rsid w:val="53E112F2"/>
    <w:rsid w:val="548968A8"/>
    <w:rsid w:val="55042F22"/>
    <w:rsid w:val="55216B48"/>
    <w:rsid w:val="556C2712"/>
    <w:rsid w:val="55BF1498"/>
    <w:rsid w:val="55C96AE6"/>
    <w:rsid w:val="563A79A6"/>
    <w:rsid w:val="56E52B9B"/>
    <w:rsid w:val="57043203"/>
    <w:rsid w:val="58B2653D"/>
    <w:rsid w:val="59CA43D5"/>
    <w:rsid w:val="5A297EAF"/>
    <w:rsid w:val="5A592A84"/>
    <w:rsid w:val="5ACD0BFF"/>
    <w:rsid w:val="5B2D2DD1"/>
    <w:rsid w:val="5B784F55"/>
    <w:rsid w:val="5B836CAA"/>
    <w:rsid w:val="5BB01D80"/>
    <w:rsid w:val="5C2C78B0"/>
    <w:rsid w:val="5C57437E"/>
    <w:rsid w:val="5CD64DD2"/>
    <w:rsid w:val="5D123531"/>
    <w:rsid w:val="5D3A7A3B"/>
    <w:rsid w:val="5DC31309"/>
    <w:rsid w:val="5DFD2D38"/>
    <w:rsid w:val="5E242E73"/>
    <w:rsid w:val="5EA16AA0"/>
    <w:rsid w:val="5EBB4A8C"/>
    <w:rsid w:val="5EF42615"/>
    <w:rsid w:val="5F2A5DA0"/>
    <w:rsid w:val="5FF079BA"/>
    <w:rsid w:val="604760CB"/>
    <w:rsid w:val="60D364BA"/>
    <w:rsid w:val="610D3DC0"/>
    <w:rsid w:val="61173610"/>
    <w:rsid w:val="61332905"/>
    <w:rsid w:val="61AC52EE"/>
    <w:rsid w:val="61D03D45"/>
    <w:rsid w:val="62220E2B"/>
    <w:rsid w:val="62E04976"/>
    <w:rsid w:val="62FD5B8A"/>
    <w:rsid w:val="634F1735"/>
    <w:rsid w:val="63FE26AA"/>
    <w:rsid w:val="64AC1E60"/>
    <w:rsid w:val="64CA2945"/>
    <w:rsid w:val="654A02CC"/>
    <w:rsid w:val="657207F8"/>
    <w:rsid w:val="65D044D0"/>
    <w:rsid w:val="66095E98"/>
    <w:rsid w:val="66323AE6"/>
    <w:rsid w:val="667E685C"/>
    <w:rsid w:val="682D7BF7"/>
    <w:rsid w:val="6917237A"/>
    <w:rsid w:val="69186BD7"/>
    <w:rsid w:val="69A8616A"/>
    <w:rsid w:val="6AF6786D"/>
    <w:rsid w:val="6B012F33"/>
    <w:rsid w:val="6B1F43F1"/>
    <w:rsid w:val="6BC238FC"/>
    <w:rsid w:val="6BFB39FC"/>
    <w:rsid w:val="6C685BED"/>
    <w:rsid w:val="6CF82A38"/>
    <w:rsid w:val="6DD53DB8"/>
    <w:rsid w:val="6E0D4DE5"/>
    <w:rsid w:val="6E3A35CC"/>
    <w:rsid w:val="6E6D3D1C"/>
    <w:rsid w:val="6EFC5433"/>
    <w:rsid w:val="6F3F3977"/>
    <w:rsid w:val="6F6A1D7D"/>
    <w:rsid w:val="6FDA60A1"/>
    <w:rsid w:val="6FED7A85"/>
    <w:rsid w:val="718434D9"/>
    <w:rsid w:val="72594267"/>
    <w:rsid w:val="72A21AFD"/>
    <w:rsid w:val="732E2C60"/>
    <w:rsid w:val="7364677F"/>
    <w:rsid w:val="73791F9E"/>
    <w:rsid w:val="739A0225"/>
    <w:rsid w:val="74347712"/>
    <w:rsid w:val="75266750"/>
    <w:rsid w:val="754A2534"/>
    <w:rsid w:val="75E90303"/>
    <w:rsid w:val="771F6EDE"/>
    <w:rsid w:val="77AD29F1"/>
    <w:rsid w:val="77AE06EB"/>
    <w:rsid w:val="78681D50"/>
    <w:rsid w:val="78BC5A8E"/>
    <w:rsid w:val="78E946BA"/>
    <w:rsid w:val="79366AD1"/>
    <w:rsid w:val="79D81785"/>
    <w:rsid w:val="7AE474C7"/>
    <w:rsid w:val="7BB832F8"/>
    <w:rsid w:val="7C0F1D68"/>
    <w:rsid w:val="7C511894"/>
    <w:rsid w:val="7C523A40"/>
    <w:rsid w:val="7C6317AB"/>
    <w:rsid w:val="7DD540F8"/>
    <w:rsid w:val="7E3A7E09"/>
    <w:rsid w:val="7E662C23"/>
    <w:rsid w:val="7EE47576"/>
    <w:rsid w:val="7EF144C9"/>
    <w:rsid w:val="7F2048D2"/>
    <w:rsid w:val="7F3776FF"/>
    <w:rsid w:val="7FA1364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keepNext/>
      <w:keepLines/>
      <w:spacing w:line="413" w:lineRule="auto"/>
      <w:jc w:val="left"/>
      <w:outlineLvl w:val="1"/>
    </w:pPr>
    <w:rPr>
      <w:rFonts w:ascii="Arial" w:hAnsi="Arial"/>
      <w:b/>
      <w:sz w:val="32"/>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qFormat/>
    <w:uiPriority w:val="0"/>
    <w:pPr>
      <w:spacing w:after="120"/>
      <w:ind w:left="420" w:leftChars="200"/>
    </w:pPr>
    <w:rPr>
      <w:rFonts w:ascii="Times New Roman" w:hAnsi="Times New Roman"/>
    </w:rPr>
  </w:style>
  <w:style w:type="paragraph" w:styleId="5">
    <w:name w:val="Plain Text"/>
    <w:basedOn w:val="1"/>
    <w:qFormat/>
    <w:uiPriority w:val="0"/>
    <w:rPr>
      <w:rFonts w:ascii="宋体" w:hAnsi="Courier New" w:cs="Courier New"/>
      <w:szCs w:val="21"/>
    </w:rPr>
  </w:style>
  <w:style w:type="paragraph" w:styleId="6">
    <w:name w:val="footer"/>
    <w:basedOn w:val="1"/>
    <w:link w:val="29"/>
    <w:uiPriority w:val="0"/>
    <w:pPr>
      <w:tabs>
        <w:tab w:val="center" w:pos="4153"/>
        <w:tab w:val="right" w:pos="8306"/>
      </w:tabs>
      <w:snapToGrid w:val="0"/>
      <w:jc w:val="left"/>
    </w:pPr>
    <w:rPr>
      <w:sz w:val="18"/>
      <w:szCs w:val="18"/>
    </w:rPr>
  </w:style>
  <w:style w:type="paragraph" w:styleId="7">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FollowedHyperlink"/>
    <w:basedOn w:val="9"/>
    <w:qFormat/>
    <w:uiPriority w:val="0"/>
    <w:rPr>
      <w:color w:val="333333"/>
      <w:u w:val="none"/>
    </w:rPr>
  </w:style>
  <w:style w:type="character" w:styleId="11">
    <w:name w:val="Hyperlink"/>
    <w:basedOn w:val="9"/>
    <w:qFormat/>
    <w:uiPriority w:val="0"/>
    <w:rPr>
      <w:rFonts w:ascii="新宋体" w:hAnsi="新宋体" w:eastAsia="新宋体" w:cs="新宋体"/>
      <w:color w:val="000000"/>
      <w:u w:val="none"/>
    </w:rPr>
  </w:style>
  <w:style w:type="paragraph" w:customStyle="1" w:styleId="13">
    <w:name w:val="Default"/>
    <w:qFormat/>
    <w:uiPriority w:val="0"/>
    <w:pPr>
      <w:widowControl w:val="0"/>
      <w:autoSpaceDE w:val="0"/>
      <w:autoSpaceDN w:val="0"/>
      <w:adjustRightInd w:val="0"/>
    </w:pPr>
    <w:rPr>
      <w:rFonts w:ascii="黑体" w:hAnsi="Times New Roman" w:eastAsia="黑体" w:cs="Times New Roman"/>
      <w:sz w:val="21"/>
      <w:szCs w:val="22"/>
      <w:lang w:val="en-US" w:eastAsia="zh-CN" w:bidi="ar-SA"/>
    </w:rPr>
  </w:style>
  <w:style w:type="character" w:customStyle="1" w:styleId="14">
    <w:name w:val="file"/>
    <w:basedOn w:val="9"/>
    <w:qFormat/>
    <w:uiPriority w:val="0"/>
  </w:style>
  <w:style w:type="character" w:customStyle="1" w:styleId="15">
    <w:name w:val="folder"/>
    <w:basedOn w:val="9"/>
    <w:qFormat/>
    <w:uiPriority w:val="0"/>
  </w:style>
  <w:style w:type="character" w:customStyle="1" w:styleId="16">
    <w:name w:val="l-open"/>
    <w:basedOn w:val="9"/>
    <w:qFormat/>
    <w:uiPriority w:val="0"/>
  </w:style>
  <w:style w:type="paragraph" w:customStyle="1" w:styleId="17">
    <w:name w:val="List Paragraph"/>
    <w:basedOn w:val="1"/>
    <w:qFormat/>
    <w:uiPriority w:val="0"/>
    <w:pPr>
      <w:ind w:firstLine="420" w:firstLineChars="200"/>
    </w:pPr>
    <w:rPr>
      <w:rFonts w:ascii="Calibri" w:hAnsi="Calibri"/>
      <w:szCs w:val="22"/>
    </w:rPr>
  </w:style>
  <w:style w:type="character" w:customStyle="1" w:styleId="18">
    <w:name w:val="item-name"/>
    <w:basedOn w:val="9"/>
    <w:qFormat/>
    <w:uiPriority w:val="0"/>
  </w:style>
  <w:style w:type="character" w:customStyle="1" w:styleId="19">
    <w:name w:val="item-name1"/>
    <w:basedOn w:val="9"/>
    <w:qFormat/>
    <w:uiPriority w:val="0"/>
  </w:style>
  <w:style w:type="character" w:customStyle="1" w:styleId="20">
    <w:name w:val="item-name2"/>
    <w:basedOn w:val="9"/>
    <w:qFormat/>
    <w:uiPriority w:val="0"/>
    <w:rPr>
      <w:color w:val="FFFFFF"/>
    </w:rPr>
  </w:style>
  <w:style w:type="character" w:customStyle="1" w:styleId="21">
    <w:name w:val="item-name3"/>
    <w:basedOn w:val="9"/>
    <w:qFormat/>
    <w:uiPriority w:val="0"/>
  </w:style>
  <w:style w:type="character" w:customStyle="1" w:styleId="22">
    <w:name w:val="item-name4"/>
    <w:basedOn w:val="9"/>
    <w:qFormat/>
    <w:uiPriority w:val="0"/>
  </w:style>
  <w:style w:type="character" w:customStyle="1" w:styleId="23">
    <w:name w:val="item-name5"/>
    <w:basedOn w:val="9"/>
    <w:qFormat/>
    <w:uiPriority w:val="0"/>
    <w:rPr>
      <w:color w:val="333333"/>
      <w:sz w:val="21"/>
      <w:szCs w:val="21"/>
    </w:rPr>
  </w:style>
  <w:style w:type="character" w:customStyle="1" w:styleId="24">
    <w:name w:val="item-name6"/>
    <w:basedOn w:val="9"/>
    <w:qFormat/>
    <w:uiPriority w:val="0"/>
    <w:rPr>
      <w:b/>
      <w:color w:val="5B720C"/>
      <w:sz w:val="24"/>
      <w:szCs w:val="24"/>
    </w:rPr>
  </w:style>
  <w:style w:type="character" w:customStyle="1" w:styleId="25">
    <w:name w:val="item-name7"/>
    <w:basedOn w:val="9"/>
    <w:qFormat/>
    <w:uiPriority w:val="0"/>
    <w:rPr>
      <w:sz w:val="18"/>
      <w:szCs w:val="18"/>
    </w:rPr>
  </w:style>
  <w:style w:type="character" w:customStyle="1" w:styleId="26">
    <w:name w:val="pubdate-month"/>
    <w:basedOn w:val="9"/>
    <w:qFormat/>
    <w:uiPriority w:val="0"/>
    <w:rPr>
      <w:color w:val="FFFFFF"/>
      <w:sz w:val="27"/>
      <w:szCs w:val="27"/>
      <w:shd w:val="clear" w:color="auto" w:fill="769903"/>
    </w:rPr>
  </w:style>
  <w:style w:type="character" w:customStyle="1" w:styleId="27">
    <w:name w:val="pubdate-day"/>
    <w:basedOn w:val="9"/>
    <w:qFormat/>
    <w:uiPriority w:val="0"/>
    <w:rPr>
      <w:sz w:val="24"/>
      <w:szCs w:val="24"/>
      <w:shd w:val="clear" w:color="auto" w:fill="FFFFFF"/>
    </w:rPr>
  </w:style>
  <w:style w:type="character" w:customStyle="1" w:styleId="28">
    <w:name w:val="页眉 Char"/>
    <w:basedOn w:val="9"/>
    <w:link w:val="7"/>
    <w:qFormat/>
    <w:uiPriority w:val="0"/>
    <w:rPr>
      <w:rFonts w:asciiTheme="minorHAnsi" w:hAnsiTheme="minorHAnsi" w:eastAsiaTheme="minorEastAsia" w:cstheme="minorBidi"/>
      <w:kern w:val="2"/>
      <w:sz w:val="18"/>
      <w:szCs w:val="18"/>
    </w:rPr>
  </w:style>
  <w:style w:type="character" w:customStyle="1" w:styleId="29">
    <w:name w:val="页脚 Char"/>
    <w:basedOn w:val="9"/>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WRGHO.COM</Company>
  <Pages>4</Pages>
  <Words>390</Words>
  <Characters>2229</Characters>
  <Lines>18</Lines>
  <Paragraphs>5</Paragraphs>
  <TotalTime>0</TotalTime>
  <ScaleCrop>false</ScaleCrop>
  <LinksUpToDate>false</LinksUpToDate>
  <CharactersWithSpaces>2614</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2019-04-26T01:12:00Z</cp:lastPrinted>
  <dcterms:modified xsi:type="dcterms:W3CDTF">2019-04-26T06:28:52Z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